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77c8" w14:textId="7c17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Российской Федерации о транзите нефти от 7 июня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транзите нефти от 7 июня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нефти и газа Республики Казахстан Карабалина Узакбая Сулейменовича подписать от имени Правительства Республики Казахстан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транзите нефти от 7 июня 2002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2013 года № 1373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транзите нефти от 7 июня 2002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транзите нефти от 7 июня 2002 г.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«Статья 7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гарантированно предоставляет возможность осуществления транзита российской нефти через территорию Республики Казахстан по существующим и создаваемым системам магистральных нефтепроводов по маршруту граница Российской Федерации - граница Республики Казахстан (Прииртышск) - Атасу (Республика Казахстан) - Алашанькоу (Китайская Народная Республика) в количестве 7 млн. тонн в год с возможностью увеличения до 10 млн. тонн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гарантированно обеспечивает возможность поставки российской нефти в режиме транзита в количестве 7 млн. тонн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поставок нефти до 10 млн. тонн в год Стороны создадут условия для своевременной реконструкции и увеличения мощности систем нефтепроводов, расположенных на территориях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Заявленный компетентным органом Российской Стороны объем транзита российской нефти включается в график транспортировки нефти для экспорта, утверждаемый Казахстанской Стороной.»;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«Транзит российской нефти по направлению Омск (Российская Федерация) - Прииртышск (Республика Казахстан) - Атасу (Республика Казахстан) - Алашанькоу (Китайская Народная Республика) осуществляется в соответствии с международными договорами.»;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«15 лет» заменить словами «25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Приложение к Соглашению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Соглашение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транзите нефти от 7 июня 2002 г.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И НАПРАВЛЕНИЯ транспортировки нефти и стабильного газового конденсата</w:t>
      </w:r>
      <w:r>
        <w:br/>
      </w:r>
      <w:r>
        <w:rPr>
          <w:rFonts w:ascii="Times New Roman"/>
          <w:b/>
          <w:i w:val="false"/>
          <w:color w:val="000000"/>
        </w:rPr>
        <w:t>
по территориям Российской Федерации и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(млн. тонн)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65"/>
        <w:gridCol w:w="1817"/>
        <w:gridCol w:w="1818"/>
      </w:tblGrid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Внутреннее потребление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- импорт из Российской Федерации без учета взаимных поставок нефти в эквивалентном объеме*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 - всего (не менее)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транзит через Российскую Федерацию: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- Самара (не менее)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Каспийский трубопроводный консорциум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36,4**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50**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Махачкала - Новороссийск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 - всего (не более)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Каспийский трубопроводный консорциум (Кропоткин, Комсомольская)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15**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 через Республику Казахстан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7***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Омск - Прииртышск - Атасу - Алашанькоу 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Объемы и направления взаимных поставок нефти определяются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от 9 декабря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Расширение пропускной способности Каспийского трубопроводного консорциума до 67 млн. тонн нефти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С возможностью увеличения до 10 млн. тонн в год.».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последнего письменного уведомления о выполнении Сторонами всех внутригосударственных процедур, необходимых для его вступления в силу, и распространяется на правоотношения, возникшие с 1 января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Соглашения, в которые вносятся изменения в соответствии с настоящим Протоколом, временно применяются с 1 января 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« » декабря 2013 г. в двух экземплярах, каждый на казахском и русском языках.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80"/>
        <w:gridCol w:w="6080"/>
      </w:tblGrid>
      <w:tr>
        <w:trPr>
          <w:trHeight w:val="25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