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11e5" w14:textId="8ad1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2011 года № 1684 "Об утверждении санитарных правил "Санитарно-эпидемиологические требования к объектам воспитания и образования детей и подростков"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1367.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1684 «Об утверждении санитарных правил «Санитарно-эпидемиологические требования к объектам воспитания и образования детей и подростков» (САПП Республики Казахстан, 2012 г., № 16, ст. 254)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объектам воспитания и образования детей и подростков»,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«68. На территории объектов не допускается размещение объектов, функционально с ними не связанных, за исключением пристройки медицинских и фельдшерско-акушерских пунктов к строящимся зданиям школ в сельских населенных пунктах с организацией отдельного входа и с ограждением прилегающей к ней территории.»;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 комплектовании инклюзивных классов (групп) соотношение учащихся (детей) с ограниченными возможностями по отношению к здоровым сверстникам рассчитывается как один к трем.».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