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70f7" w14:textId="9187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апреля 2010 года № 305 "Об утверждении Правил разработки концепции, доктрины"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2013 года № 1354. Утратило силу постановлением Правительства Республики Казахстан от 5 октября 2018 года № 621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05.10.2018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2010 года № 305 "Об утверждении Правил разработки концепции, доктрины" (САПП Республики Казахстан, 2010 г., № 30, ст. 227)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концепции, доктрины,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Концепция содержит анализ текущей ситуации, тенденции и видение развития сферы, отрасли (отраслей); раскрывает основные принципы и общие подходы развития сферы, отрасли (отраслей); предусматривает перечень нормативных правовых актов, посредством которых предполагается реализация концепции.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концепции выделяются ключевые проблемы, приводится обоснование необходимости данной концепции, определяются цели, задачи, период исполнения и ожидаемые результаты от реализации концепции.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концепции формируются и исходят из необходимости решения ключевых проблем, отражают видение развития сферы, отрасли (отраслей) и должны быть направлены на положительный результат.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определяют пути достижения установленной цели.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реализации концепции характеризует ориентировочные сроки достижения ее целей и задач.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 характеризуют положительные изменения, которые должны быть достигнуты в результате реализации концепции, а также определяют индикаторы, на качественное изменение которых должны оказать влияние.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 должны быть контролируемыми и проверяемыми, измеримыми качественно и количественно, выражаться в абсолютных и/или относительных величинах.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уточнения терминов и определений, использованных в концепции, может быть предусмотрен подраздел, разъясняющий их смысл.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концепции приводится обзор позитивного опыта мировой практики по решению аналогичных вопросов, которые могут быть адаптированы к условиям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отражает общие подходы, основные принципы и механизмы развития сферы, отрасли (отраслей).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Подходы определяют наиболее эффективные способы и методы решения установленных задач.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Инструментами реализации выступают государственные и отраслевые программы, программы развития территорий, стратегические планы государственных органов, законы, посредством которых предполагается реализация концепции.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концепции приводится перечень как действующих, так и планируемых к разработке стратегических и программных документов, стратегических планов государственных органов и законов Республики Казахстан, посредством которых предполагается достижение цели и решение задачи концепции, с указанием ориентировочных сроков их исполнения. При этом должно быть указано, посредством какого документа будет обеспечено решение каждой задачи, достижение каждого ожидаемого результата концепции.";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