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4e2" w14:textId="aa1a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2011 года № 781 "Об утверждении форм, Правил выдачи и ведения судовых документов на внутреннем водном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1315.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781 «Об утверждении форм, Правил выдачи и ведения судовых документов на внутреннем водном транспорте» (САПП Республики Казахстан, 2011 г., № 46, ст. 620)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выдачи и ведения судовых документов на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выдачи и ведения судовых документов на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на внутреннем водном транспорте,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Судовой журнал ведется на каждом самоходном судне, зарегистрированном в Государственном судовом реестре Республики Казахстан или Реестре арендованных иностранных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Во второй строке указывается место стоянки судна (название рейда, порта, пристани), а на ходу – район плавания (название реки, канала, водохранилища, озера, моря, их залива или части). Далее в строке может быть указан номер карты, по которой совершается плавание или на которой изображено место стоянки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Судовой журнал должен содержать сведения о работе судна за сутки; гидрометеорологические данные; пройденные расстояния; состоянии навигационной обстановки, событии и действии; работе главных двигателей; режим работы главных двигателей; работе вспомогательных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заполнении сведений о работе судна за сутки,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рейса (записывается при его изменении);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остановок судна в фактической их последовательности;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прибытия судна в данный пункт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отправления из данного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число пассажиров (по учету экипажа или данным берега), количество и наименование груза на судне на момент отправления из данного пункта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максимальная осадка судна (состава) на момент отправления из данного пункта отхода.»;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При заполнении сведений о гидрометеорологических данных,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погоде и состоянии моря (водоема);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истинное направление ветра (в градусах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и его скорость в метрах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волнения (направление, откуда идет волнение) с разрядностью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состояние поверхности моря (озера, водохранилища) в баллах. На реке и портовых водах записываются соответственно «река», «порт»;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на поверхности воды есть лед, то записывается признак «Л» и сплоченность льда в баллах;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погоды записывается условным обозначением: Я - ясно, П - пасмурно, Дм - дымка, Мг - мгла, Т - туман, Д - дождь, С - снег, Гр - град, Г - гроза и дальность видимости в километрах;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атмосферное давление в миллиметрах, и температура наружного воздуха.»;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При заполнении сведений о пройденных расстояниях, указывается расстояние (в километрах), фактически пройденное судном за сутки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заполнении сведений о состоянии навигационной обстановки, событиях и действиях записываются данные о состоянии навигационной обстановки за сутки в целом.»;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При заполнении сведений о работе главных двигателей фиксируются моменты пуска и остановки главных двигателей, а также продолжительность их работы. Кратковременные остановки двигателей не фиксируются.»;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При заполнении сведений о режиме работы главных двигателей записываются: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показания контрольных приборов главных двигателей судна, записи выполняются не реже чем через 4 часа, вписываемые кратно целому часу;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частота вращения двигателей (в об/мин);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давление масла (в единицах градуировки приборов) до фильтра;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давление масла (в единицах градуировки приборов) после фильтра;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масла после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воды на выходе;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температура (в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отходящих газов (общая).»;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При заполнении сведений о работе вспомогательных двигателей фиксируются случаи пуска и остановки вспомогательных двигателей, а также продолжительность их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Судовая роль (для самоходных судов) – список членов экипажа судна, составляемый капитаном судна.»;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 Судовая роль содержит сведения, которые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«фамилия, имя и отчество», «дата и место рождения», «гражданство» – по данным, приведенным в удостоверении личности моряка или ином документе, удостоверяющем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«должность» – на судах, осуществляющих международные перевозки, - в соответствии с записью о служебном положении на судне в удостоверении личности моряка.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остальных судах – в соответствии с приказом (распоряжением) судовладельца о назначении лица членом экипажа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«звание и номер диплома» – по данным, указанным в дипломе, подтверждающем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«серия и номер удостоверения личности моряка или иного документа, удостоверяющего личность» – по данным, указанным в удостоверении личности моряка или в соответствующем документе, удостоверяющем личность.»;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Радиожурнал является документом, в котором регистрируются сведения, касающиеся радиосвязи в диапазоне КВ.»;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«66. Машинный журнал ведется на судах с механическим двигателем, за исключением судов эксплуатируемых без вахты в машинном помещении.»;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«75. В машинном журнале фиксируются сведения при отклонениях от нормальных параметров.»;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«81. Сведения записываются кратко и понятно, исключая двойственное толкование.»;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«91. Единая книга осмотра судна выдается судовладельцем под расписку капитану судна.»;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«95. По результатам осмотра судна работник территориального подразделения составляет акт осмотра судна с указанием названия (номера) и регистрационного номера судна, судовладельца, даты осмотра. В случае выявления нарушений законодательства Республики Казахстан о внутреннем водном транспорте работник территориального подразделения выносит предписание с указанием перечня выявленных нарушений и сроков их устранения. При отсутствии судовых документов и в случаях, угрожающих безопасности плавания, работник территориального подразделения принимает решение о запрещении движения судна (состава), о чем капитан судна информирует судовладельца.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осмотра судна и предписание составляются в двух экземплярах и подписываются работником территориального подразделения и капитаном (первым штурманом или старшим помощником капитана). В случае отказа капитана (первого штурмана или старшего помощника капитана) от подписи в акте осмотра судна или предписании делается запись с указанием заявленных мотивов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осмотра судна и предписания хранятся на судне, второй – в территориальном подразделении в судовом деле.»;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«100. Соответствие состава экипажа судна Требованиям к минимальному составу экипажей судов удостоверяется свидетельством о минимальном составе экипажей судов.».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