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a08e3" w14:textId="99a08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государственной регистрации транспортных средств городского рельсового транспорта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2013 года № 1310. Утратило силу постановлением Правительства Республики Казахстан от 10 августа 2015 года № 624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  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и.о. Министра по инвестициям и развитию Республики Казахстан от 23 января 2015 года № 49.</w:t>
      </w:r>
    </w:p>
    <w:bookmarkStart w:name="z3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сентября 1994 года «О транспорте в Республике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транспортных средств городского рельсового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2014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декабря 2013 года № 1310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регистрации транспортных средств городского</w:t>
      </w:r>
      <w:r>
        <w:br/>
      </w:r>
      <w:r>
        <w:rPr>
          <w:rFonts w:ascii="Times New Roman"/>
          <w:b/>
          <w:i w:val="false"/>
          <w:color w:val="000000"/>
        </w:rPr>
        <w:t>
рельсового транспорта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государственной регистрации транспортных средств городского рельсового транспорта (далее - Правила)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15-1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транспорте в Республике Казахстан» и определяют порядок государственной регистрации транспортных средств городского рельсового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регистрация транспортных средств городского рельсового транспорта в Республике Казахстан производится местными исполнительными органами городов областного значения (городов республиканского значения, столицы) (далее - местные исполнительные органы).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городской рельсовый транспорт – вид транспорта (метрополитен, трамвай, легкорельсовый, монорельсовый транспорт), предназначенный для перевозки пассажиров по рельсам в границах города и пригородной зоне;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метрополитен – вид городского рельсового транспорта, осуществляющий регулярные социально значимые перевозки пассажиров и багажа по путям, изолированным (отделенным, не имеющим одноуровневых пересечений) от линий иных видов транспорта и прохода пешеходов к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трамвай – вид городского рельсового транспорта, предназначенный для перевозки пассажиров по заданным маршрутам в границах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легкорельсовый транспорт – вид городского рельсового транспорта, характеризующийся меньшими, чем у метрополитена и железной дороги, и большими, чем у трамвая скоростью сообщения и пропускной способностью;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монорельсовый транспорт – вид городского рельсового транспорта, предназначенный для передвижения по одному рельсовому пути;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база данных, содержащая сведения о зарегистрированных транспортных средствах городского рельсового транспорта в Республике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Транспортные средства городского рельсового транспорта не подлежат государственной регистрации в случаях временного ввоза на территорию Республики Казахстан нерезидентами Республики Казахстан для ремонта.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государственной регистрации транспортных средств</w:t>
      </w:r>
      <w:r>
        <w:br/>
      </w:r>
      <w:r>
        <w:rPr>
          <w:rFonts w:ascii="Times New Roman"/>
          <w:b/>
          <w:i w:val="false"/>
          <w:color w:val="000000"/>
        </w:rPr>
        <w:t>
городского рельсового транспорта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регистрация транспортных средств городского рельсового транспорта осуществляется местными исполнительными органами: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месту регистрации юридического лица в случае, если заявителем является юридическое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месту регистрации в качестве налогоплательщика в случае, если заявителем являются физическое лицо, в том числе индивидуальный предприниматель.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Заявление на государственную регистрацию транспортного средства городского рельсового транспорта подается физическими и юридическими лицами в канцелярию местных исполнительных органов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перечня транспортных средств городского рельсового транспорта, подлежащего государственной регистрации, заверенного подписью руководителя юридического лица и печатью либо доверенным лицом;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свидетельства* или справки о государственной регистрации юридического лица – для юридического лица (с представлением оригинала для сверки).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*свидетельство о государственной (учетной) регистрации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 </w:t>
      </w:r>
      <w:r>
        <w:rPr>
          <w:rFonts w:ascii="Times New Roman"/>
          <w:b w:val="false"/>
          <w:i w:val="false"/>
          <w:color w:val="000000"/>
          <w:sz w:val="28"/>
        </w:rPr>
        <w:t>документа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удостоверяющего личность для физического лица (с представлением оригинала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копии документа, подтверждающего право собственности (с представлением оригинала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копии технического паспорта (формуляр) завода-изготовителя на каждую единицу транспортного средства городского рельсового транспорта (с представлением оригинала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копии документа, удостоверяющего личность руководителя либо подтверждающего полномочия представителя, и копии документа, удостоверяющего его личность (с представлением оригинала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документ, подтверждающий уплату регистрационного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документ об отсутствии нахождения под арестом транспортных средств городского рельсового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Местные исполнительные органы с момента получения документов заявителя проверяют полноту представленных документов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В случае неполноты представленных документов, местные исполнительные органы отказывают в принятии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 приеме документов местными исполнительными органами заявителю выдается расписка о приеме соответствующих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Заявление о государственной регистрации транспортных средств городского рельсового транспорта рассматривается местными исполнительными органами в течение десяти календарных дней со дня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рассмотренных заявлений местные исполнительные органы выдают свидетельство о государственной регистрации транспортных средств городского рельсового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Сбор за государственную регистрацию и выдачу дубликата свидетельства транспортных средств городского рельсового транспорта взимается в порядке и размере, определяемых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налогах и других обязательных платежах в бюджет» (Налоговый кодекс)».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соответствии представленных заявителем документов перечню,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подготавливается свидетельство о государственной регистрации транспортных средств городского рельсового транспорта за подписью должностного лица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Свидетельство о государственной регистрации транспортных средств городского рельсового транспорта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является документом строгой отчетности, имеет учетную серию и номер, выдается на каждую регистрируемую единицу транспортных средств городского рельсового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Прошедшие государственную регистрацию транспортные средства городского рельсового транспорта подлежат внесению в реестр транспортных средств городского рельсового транспорта (далее - реестр)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 случаях заключения договора имущественного найма (аренды, продажа), лизинга, доверительного управления имуществом, владелец транспортных средств городского рельсового транспорта уведомляет об этом местный исполнительный орган в форме заявления (форма заявления произвольная).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вносит указанные сведения в реестр.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Местный исполнительный орган отказывает в регистрации транспортных средств городского рельсового транспорта и выдает мотивированный отказ в письменном виде не позднее десяти календарных дней со дня поступления заявления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несоответствия технического паспорта транспортных средств указанным данным в перечне транспортных средств городского рельсового транспорта, подлежащего государственной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нахождения транспортных средств городского рельсового транспорта под арестом в соответствии с принятым решением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Транспортные средства городского рельсового транспорта исключаются из реестра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списания транспортных средств городского рельсового транспорта, его повреждения без восстановления;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отчуждения транспортных средств городского рельсового транспорта с последующим вывозом для использования за пределами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При исключении транспортных средств городского рельсового транспорта из реестра собственник либо приравненное к нему лицо представляет в местный исполнительный орган заявление в произвольной форме с приложением: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свидетельства о государственной регистрации транспортных средств городского рельсового транспорта;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акта о списании либо документа о повреждении, продаже транспортных средств городского рельсового транспорта с последующим вывозом для использования за пределами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Местный исполнительный орган вносит в реестр сведения о прекращении деятельности по эксплуатации транспортных средств городского рельсового транспорта.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случаях порчи, либо утери ранее выданного свидетельства о государственной регистрации транспортных средств городского рельсового транспорта, принадлежащего физическому либо юридическому лицу, выдается дубликат свидетельства о государственной регистрации транспортных средств городского рельсового транспорта в течение 5 календарных дней с момента поступления заявления о выдаче дубликата свидетельства о государственной регистрации транспортных средств городского рельсового транспорта.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государственной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транспортных средств городского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рельсового транспорта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(наименование местного исполнительного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органа городов областного значения)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зарегистрировать транспортные средства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рельсового транспорта, принадлежащие на праве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(собственности, имущественного найма, аренды или лизинга)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количестве ___ единиц.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г. _______________, ул.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(ИИН, БИН):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контактные телефоны (факс),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Перечень прилагается на ___ листах.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Заявитель ___________________________/_______________________________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(подпись физического лица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либо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(для юридического лица и индивидуального предпринимателя)</w:t>
      </w:r>
    </w:p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государственной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транспортных средств городского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рельсового транспорта       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(наименование местного исполнительного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органа городов областного значения)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РАСПИСКА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в получении документов по заявлению о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транспортных средств городского рельсового транспорта №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от «__» 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Время: _______ час.________ мин.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принятых документов: (наименование документа, серия, номер,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когда и кем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Принял: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Ф.И.О. и подпись лица, принявшего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выполнения заявления «__» ___________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(наименование местного исполнительного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органа городов областного значения)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РАСПИСКА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получении документов по заявлению о транспортных средств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рельсового транспорта №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от «__» 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Время: _______ час.________ мин.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принятых документов: (наименование документа, серия, номер,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когда и кем выдан)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Принял: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Ф.И.О. и подпись лица, принявшего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выполнения заявления «____» ___________ 20__ г.</w:t>
      </w:r>
    </w:p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государственной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транспортных средств городского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рельсового транспорта  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(наименование местного исполнительного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органа городов областного значения)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СВИДЕТЕЛЬСТВО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государственной регистрации транспортных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городского рельсового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свидетельство выдано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от 21 сентября 1994 года № 156 «О транспорте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Республике Казахстан»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(полное наименование владельца,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находящегося на праве,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(указать права на транспортные средства городского рельсового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транспорта)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подтверждает государственную регистрацию транспортных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рельсового транспорта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заводской номер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инвентарный номер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секция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год постройки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свидетельство применяется во всех предусмотренных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 Республики Казахстан случаях и предъявляется вместе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документом, удостоверяющим владельца транспортного средства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рельсового транспорта, подлежит замене в случае изменения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приведенных в нем сведений.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выдачи «__» 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уполномоченного органа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подпись, Ф.И.О.</w:t>
      </w:r>
    </w:p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государственной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транспортных средств городского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рельсового транспорта        </w:t>
      </w:r>
    </w:p>
    <w:bookmarkEnd w:id="10"/>
    <w:bookmarkStart w:name="z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Реестр</w:t>
      </w:r>
      <w:r>
        <w:br/>
      </w:r>
      <w:r>
        <w:rPr>
          <w:rFonts w:ascii="Times New Roman"/>
          <w:b/>
          <w:i w:val="false"/>
          <w:color w:val="000000"/>
        </w:rPr>
        <w:t>
транспортных средств городского рельсового транспорта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7"/>
        <w:gridCol w:w="1699"/>
        <w:gridCol w:w="1101"/>
        <w:gridCol w:w="1699"/>
        <w:gridCol w:w="1891"/>
        <w:gridCol w:w="1294"/>
        <w:gridCol w:w="1507"/>
        <w:gridCol w:w="2512"/>
      </w:tblGrid>
      <w:tr>
        <w:trPr>
          <w:trHeight w:val="1155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свидетельства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Собственник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собственности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Арендатор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аренды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 курсирования</w:t>
            </w:r>
          </w:p>
        </w:tc>
      </w:tr>
      <w:tr>
        <w:trPr>
          <w:trHeight w:val="255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55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4"/>
        <w:gridCol w:w="2378"/>
        <w:gridCol w:w="2233"/>
        <w:gridCol w:w="1922"/>
        <w:gridCol w:w="2088"/>
        <w:gridCol w:w="990"/>
        <w:gridCol w:w="1198"/>
        <w:gridCol w:w="907"/>
      </w:tblGrid>
      <w:tr>
        <w:trPr>
          <w:trHeight w:val="705" w:hRule="atLeast"/>
        </w:trPr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постройки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Нормативный срок службы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срок службы</w:t>
            </w:r>
          </w:p>
        </w:tc>
        <w:tc>
          <w:tcPr>
            <w:tcW w:w="1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последнего ремонта</w:t>
            </w:r>
          </w:p>
        </w:tc>
        <w:tc>
          <w:tcPr>
            <w:tcW w:w="2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следующего ремонта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состояние</w:t>
            </w:r>
          </w:p>
        </w:tc>
        <w:tc>
          <w:tcPr>
            <w:tcW w:w="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Депо приписки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годен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55" w:hRule="atLeast"/>
        </w:trPr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___________________/__________________________/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(подпись)             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(для юридического лица и индивидуального предпринимателя)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