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8e1" w14:textId="9a05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внешней разведки"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внешней разведки».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48; 2011 г., № 1, ст. 7; № 20, ст. 158; 2012 г., № 3, ст. 26;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интересах получения разведывательной информации, для обеспечения военной безопасности Республики Казахстан и безопасности охраняемых лиц, уполномоченный орган в сфере внешней разведки, органы военной разведки Министерства обороны Республики Казахстан и Служба охраны Президента Республики Казахстан вправе осуществлять специальные оперативно-розыскные мероприятия с использованием сетей телекоммуникаций, исключающие подключение к стационарной аппаратуре и линиям связи физических и юридических лиц, представляющих услуги и средства связи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 ст. 32; № 8, ст. 63; 2013 г., № 1, ст. 2; № 2, ст. 10;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дополнить подпунктом 17-2)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«17-2) в целях зашифровки личности сотрудников и военнослужащих иных субъектов внешней разведки и специальных государственных органов, ведомственной принадлежности их подразделений, помещений и транспортных средств, а также личности конфиденциальных помощников, изготавливать и оформлять для данных органов документы других государственных органов, а также организаций, порядок изготовления и (или) оформления которых определяется совместными нормативными правовыми актами;».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«О внешней разведке» (Ведомости Парламента Республики Казахстан, 2010 г., № 10, ст. 46; 2011 г., № 1, ст. 3; 2012 г., № 4; ст. 32; № 8, ст. 63; 2013 г., № 2, ст.10):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органы национальной безопасности Республики Казахстан в пределах полномочий, предусмотренных подпунктом 2) статьи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служб, подразделений и категорий сотрудников органов национальной безопасности, в компетенцию которых входит осуществление разведывательной деятельности, определяется Председателем Комитета национальной безопасности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органы военной разведки Министерства обороны Республики Казахстан в пределах полномочий, предусмотренных подпунктом 3) статьи 6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органами национальной безопасности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разведывательной и иной направленной на насильственное изменение конституционного строя, нанесение ущерба безопасности Республики Казахстан деятельности специальных служб и организаций иностранных государств, преступных сообществ (преступных организаций) и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экстремизму и террористической деятельности, а также в области пограничной политики и оперативного обеспечения охраны Государственной границы, территориальных вод (моря) и континентального шельфа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шифрованной, засекреченной, кодированной и иных видов специальной связи с использованием шифрованных и радиотехнических средств и методов на территории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органами военной разведки Министерства обороны Республики Казахстан в интересах военной составляющей национальной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военной, военно-политической, военно-экономической и военно-технической сферах, а также в иных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противодействия международным террористическим и экстремистским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шифрованной, засекреченной и иных видов специальной связи с использованием радиоэлектронных средств и методов.»;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взаимодействие с другими силами обеспечения национальной безопасности Республики Казахстан, а также с государственными органами и организациями Республики Казахстан. Порядок взаимодействия определяется совместными нормативными правовыми актами органа внешней разведки с заинтересованными государственными органами Республики Казахстан, а с организациями Республики Казахстан, независимо от форм собственности устанавливается соглашением;»;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разработка, приобретение, создание (за исключением криптографических средств защиты), эксплуатация и использование информационных систем и информационных ресурсов, специальных технических средств, систем связи, сетей телекоммуникаций специального назначения, систем передачи данных, средств защиты информации от утечки по техническим каналам, программного обеспечения к ним, вооружения и оснащения, организация шифровальной и дешифровальной работы. Заключение в этих целях договоров, контрактов с государственными органами и организациями Республики Казахстан независимо от форм собственности, специальными службами и организациями иностранных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 и 20-3)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в целях зашифровки личности сотрудников органа внешней разведки, ведомственной принадлежности подразделений, помещений и транспортных средств, или личности граждан, оказывающих содействие органу внешней разведки на конфиденциальной основе, изготовление и оформление для использования за пределами Республики Казахстан документов других государственных органов, а также организаций, независимо от форм собственности, порядок изготовления и (или) оформления которых для использования за пределами Республики Казахстан определяется руководителем органа внешней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направление в другие государственные органы и организации, независимо от форм собственности обязательные для исполнения запросы о предоставлении органу внешней разведки бланков документов и служебных удостоверений, образцов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20-3) принятие необходимых мер по соблюдению конспирации при проведении мероприятий по обеспечению безопасности разведывательной деятельности, разведывательной и иной оперативно-розыскной деятельности, при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руководителя органа внешней разведки или уполномоченного им должностного лица, обеспечивающей ограничение доступа к материалам оперативно-служебной деятельности до их обличения в гласную форму,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 Компетенция органов военной разведки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органов военной разведки Министерства обороны Республики Казахстан, кроме положений, предусмотренных статьей 8 настоящего Закона, относятся положения статьи 9 настоящего Закона, за исключением подпунктов 2) – 4), 7), 10), 14), 16), 20-1), 20-2), 20-3) и 26) статьи 9 настоящего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