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2762" w14:textId="8a22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 «Об утверждении Правил отбора претендентов для присуждения международной стипендии «Болашак» и определении направлений расходования международной стипендии «Болашак» (САПП Республики Казахстан, 2008 г., № 30, ст. 297)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«Болашак»,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 и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претендентов на получение степени магистра, являющихся на момент подачи документов для участия в конкурсе работниками культуры, творческими работниками организаций культуры с общим стажем работы в организациях культуры не менее одного года (далее – категория работников культуры, творческие работники);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претендентов на получение степени магистра, являющихся на момент подачи документов для участия в конкурсе работниками редакции средства массовой информации с общим стажем работы в области средств массовой информации не менее одного года (далее – категория работников редакции средств массовой информации).»;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для претендентов, участвующих по категориям государственных служащих, научно-педагогических работников, выпускников вузов, работников культуры, творческих работников, работников редакции средства массовой информации – соответствие среднего балла диплома бакалавра или специалиста баллу не менее 4,00 (из 5,0) или его эквиваленту согласно таблице эквивалентности оценок и соответствие специальности по данному диплому специальности, выбранной для обучения за рубежом, в соответствии с перечнем родственных специальностей для обучения за рубежом в рамках международной стипендии «Болашак», утверждаемым Рабочим органом (далее – перечень родственных специальностей).»;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для претендентов, указанных в подпунктах 2), 3), 5), 6),7) пункта 4 настоящих Правил, в том числе для претендентов, участвующих в конкурсе по категории самостоятельно поступивших для получения степеней доктора философии (PhD), доктора по профилю из числа государственных служащих, научных либо педагогических работников – заявку работодателя на подготовку специалиста (далее – заявка) с условием сохранения места работы по форме, утверждаемой Рабочим органом;»;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оригиналы и копии удостоверения личности и паспорта. Оригиналы после сверки возвращается претенденту;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нотариально заверенную копию диплома бакалавра или специалиста с приложением (приложение не представляется претендентами, указанными в подпункте 5) пункта 4 настоящих Правил), а также в случае обучения в зарубежной организации образования – нотариально заверенную копию удостоверения о признании и нострификации документа об образовании либо копию иного документа о признании документа об образовании с учетом особенностей,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нотариально заверенные копии документов, подтверждающих трудовую деятельность, за требуемый согласно настоящим Правилам период трудовой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лица, участвующие по категории самостоятельно поступивших, дополнительно представляют копии документов, подтверждающих безусловное зачисление на академическое обучение (за исключением финансовых условий, и для лиц, поступивших для получения степени доктора философии (PhD), доктора по профилю, обучения в резидентуре – условий по повышению уровня знания иностранного языка до требуемого) с указанием программы, специальности и периода обучения и, в случае наличия, официальный документ об успеваемости, выданный зарубежным высшим учебным заведением/справку установленного образца, указывающую специальность, курс (год обучения), форму обучения, информацию о системе оценок, используемых в данном учебном заведении, а также средний балл текущей успеваемости в данном учебном заведении с нотариально заверенными переводами на государственный или русский языки;»;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«15) копию действительного официального сертификата установленной формы о сдаче экзамена по государственному языку с результатом, соответствующим установленным минимальным требованиям, в случае его наличия.»;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несоответствия документов требованиям и условиям настоящих Правил и предоставления неполного пакета документов при обращении через веб-портал «электронного правительства» либо центры обслуживания населения Администратором дается мотивированный ответ об отказе в приеме и регистрации документов в течение 15 (пятнадцать) рабочих дней со дня обращения через веб-портал «электронного правительства» либо центры обслуживания населения.»;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 приглашениях на прохождение стажировки, обучение на получение степени доктора философии (PhD), доктора по профилю, обучение в резидентуре которых отсутствуют условия повышения уровня знания иностранного языка до требуемого принимающих на стажировку организаций, ведущего зарубежного высшего учебного заведения;»;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лица, участвующие по категории самостоятельно поступивших, за исключением лиц, поступивших для получения степени доктора философии (PhD), доктора по профилю, обучения в резидентуре, в приглашениях которых имеется условие о повышении уровня знания иностранного языка до требуемого.»;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«19-1. От тестирования по определению уровня знания государственного языка освобождаются лица представившие копию действительного официального сертификата установленной формы о сдаче экзамена по государственному языку с результатом, соответствующим установленным минимальным требованиям.»;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В решении Республиканской комиссии указывается о необходимости прохождения языковых курсов в соответствии с требованиями зарубежных высших учебных заведений, зарубежных организаций, осуществляющих проведение стажировки, за счет стипендии «Болашак» для следующих победителей конкурса: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по категориям, указанным в подпунктах 2), 3), 4), 6), 7) пункта 4 настоящих Правил, сроком согласно таблице продолжительности языковых курсов, утверждаемой Рабочим органом (далее - таблица), но не более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категории, указанной в подпункте 1) пункта 4 настоящих Правил и поступающим для получения степени доктора философии (PhD), доктора по профилю, обучения в резидентуре, сроком согласно таблице, утверждаемой Рабочим органом, но не более 12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категории, указанной в подпункте 5) пункта 4 настоящих Правил, сроком не более 6 месяцев.»;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лиц, указанных в подпунктах 3), 4), 5), 6), 7) пункта 4 настоящих Правил, а также научных либо педагогических работников, участвующих в конкурсе по категории самостоятельно поступивших и представивших заявку в соответствии с подпунктом 1) пункта 10 настоящих Правил – в организациях, которыми они были направлены согласно заявке»;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условие по обязательности сохранения места работы (должности) Работодателем для претендентов, указанных в подпунктах 2), 3), 4), 5), 6), 7) пункта 4 настоящих Правил, а также для претендентов, участвующих в конкурсе по категории самостоятельно поступивших и представивших заявку в соответствии с подпунктом 1) пункта 10 настоящих Правил;».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