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6020f" w14:textId="ce602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Правительства Республики Казахстан от 21 июня 2012 года № 820 "О подписании Протокола о внесении изменений и дополнений в Соглашение между Правительством Республики Казахстан и Правительством Российской Федерации о гарантиях пенсионных прав жителей города Байконыр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ноября 2013 года № 1266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ПРЕСС-РЕЛИЗ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июня 2012 года № 820 «О подписании Протокола о внесении изменений и дополнений в Соглашение между Правительством Республики Казахстан и Правительством Российской Федерации о гарантиях пенсионных прав жителей города Байконыр Республики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