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fd71" w14:textId="f05f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и от 13 января 2012 года № 45 "Об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"О мерах по реализации Закона Республики Казахстан от 23 января 2001 года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2013 года № 1188.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25.01.2017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25.01.2017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