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66eccb" w14:textId="c66ecc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дополнения в постановление Правительства Республики Казахстан от 27 февраля 2013 года № 190 "Об утверждении Комплексного плана противодействия теневой экономике в Республике Казахстан на 2013 - 2015 годы"</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8 ноября 2013 года № 1177. Утратило силу постановлением Правительства Республики Казахстан от 22 мая 2014 года № 531</w:t>
      </w:r>
    </w:p>
    <w:p>
      <w:pPr>
        <w:spacing w:after="0"/>
        <w:ind w:left="0"/>
        <w:jc w:val="both"/>
      </w:pPr>
      <w:r>
        <w:rPr>
          <w:rFonts w:ascii="Times New Roman"/>
          <w:b w:val="false"/>
          <w:i w:val="false"/>
          <w:color w:val="ff0000"/>
          <w:sz w:val="28"/>
        </w:rPr>
        <w:t xml:space="preserve">      Сноска. Утратило силу постановлением Правительства РК от 22.05.2014 </w:t>
      </w:r>
      <w:r>
        <w:rPr>
          <w:rFonts w:ascii="Times New Roman"/>
          <w:b w:val="false"/>
          <w:i w:val="false"/>
          <w:color w:val="ff0000"/>
          <w:sz w:val="28"/>
        </w:rPr>
        <w:t>№ 531</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27 февраля 2013 года № 190 «Об утверждении Комплексного плана противодействия теневой экономике в Республике Казахстан на 2013 – 2015 годы» следующие изменения и дополнение: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пункты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«2. Центральным, местным и иным государственным органам, организациям (по согласованию) обеспечить представление информации о ходе исполнения Комплексного плана в Министерство экономики и бюджетного планирования Республики Казахстан ежеквартально до 8 числа месяца, следующего за отчетным кварталом.</w:t>
      </w:r>
      <w:r>
        <w:br/>
      </w:r>
      <w:r>
        <w:rPr>
          <w:rFonts w:ascii="Times New Roman"/>
          <w:b w:val="false"/>
          <w:i w:val="false"/>
          <w:color w:val="000000"/>
          <w:sz w:val="28"/>
        </w:rPr>
        <w:t>
      3. Министерству экономики и бюджетного планирования Республики Казахстан обеспечить представление сводной информации о ходе исполнения Комплексного плана в Правительство Республики Казахстан до 15 числа месяца, следующего за отчетным кварталом.»;</w:t>
      </w:r>
      <w:r>
        <w:br/>
      </w:r>
      <w:r>
        <w:rPr>
          <w:rFonts w:ascii="Times New Roman"/>
          <w:b w:val="false"/>
          <w:i w:val="false"/>
          <w:color w:val="000000"/>
          <w:sz w:val="28"/>
        </w:rPr>
        <w:t>
</w:t>
      </w:r>
      <w:r>
        <w:rPr>
          <w:rFonts w:ascii="Times New Roman"/>
          <w:b w:val="false"/>
          <w:i w:val="false"/>
          <w:color w:val="000000"/>
          <w:sz w:val="28"/>
        </w:rPr>
        <w:t>
      дополнить пунктом 3-1 следующего содержания:</w:t>
      </w:r>
      <w:r>
        <w:br/>
      </w:r>
      <w:r>
        <w:rPr>
          <w:rFonts w:ascii="Times New Roman"/>
          <w:b w:val="false"/>
          <w:i w:val="false"/>
          <w:color w:val="000000"/>
          <w:sz w:val="28"/>
        </w:rPr>
        <w:t>
      «3-1. Канцелярии Премьер-Министра Республики Казахстан обеспечить ежеквартальное представление информации о ходе исполнения Комплексного плана в Администрацию Президента Республики Казахстан до 25 числа месяца, следующего за отчетным кварталом»;</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Комплексном плане</w:t>
      </w:r>
      <w:r>
        <w:rPr>
          <w:rFonts w:ascii="Times New Roman"/>
          <w:b w:val="false"/>
          <w:i w:val="false"/>
          <w:color w:val="000000"/>
          <w:sz w:val="28"/>
        </w:rPr>
        <w:t xml:space="preserve"> противодействия теневой экономике в Республике Казахстан на 2013 – 2015 годы, утвержденном указанным постановлением:</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разделе 5</w:t>
      </w:r>
      <w:r>
        <w:rPr>
          <w:rFonts w:ascii="Times New Roman"/>
          <w:b w:val="false"/>
          <w:i w:val="false"/>
          <w:color w:val="000000"/>
          <w:sz w:val="28"/>
        </w:rPr>
        <w:t>. «План мероприятий противодействия теневой экономике в Республике Казахстан на 2013 – 2015 годы»:</w:t>
      </w:r>
      <w:r>
        <w:br/>
      </w:r>
      <w:r>
        <w:rPr>
          <w:rFonts w:ascii="Times New Roman"/>
          <w:b w:val="false"/>
          <w:i w:val="false"/>
          <w:color w:val="000000"/>
          <w:sz w:val="28"/>
        </w:rPr>
        <w:t>
</w:t>
      </w:r>
      <w:r>
        <w:rPr>
          <w:rFonts w:ascii="Times New Roman"/>
          <w:b w:val="false"/>
          <w:i w:val="false"/>
          <w:color w:val="000000"/>
          <w:sz w:val="28"/>
        </w:rPr>
        <w:t>
      в графе 6 строк, порядковые номера 3, 4, 6, 8, 11, 13, 14, 15, 16, 17, 18, 19, 21, 23, 25, 26, 27, 32, 33, 36, 37, 38, 41, 43, 48, 49, 50, 57, 58, 59, 60, 61, 62, 63, 64, 65, 69, 70, 71, 72, 73, 74, 80, 81, 83, 84, 85, 86, 87, 89, 91, 92, 96, 97, 98, 99, 100, 104, 105, 106, 107, 108, 112, 113, 114, 115, 116, 118, 119, 120, 122 аббревиатуру «АП» заменить аббревиатурой «КПМ».</w:t>
      </w:r>
      <w:r>
        <w:br/>
      </w:r>
      <w:r>
        <w:rPr>
          <w:rFonts w:ascii="Times New Roman"/>
          <w:b w:val="false"/>
          <w:i w:val="false"/>
          <w:color w:val="000000"/>
          <w:sz w:val="28"/>
        </w:rPr>
        <w:t>
</w:t>
      </w:r>
      <w:r>
        <w:rPr>
          <w:rFonts w:ascii="Times New Roman"/>
          <w:b w:val="false"/>
          <w:i w:val="false"/>
          <w:color w:val="000000"/>
          <w:sz w:val="28"/>
        </w:rPr>
        <w:t>
      2. Настоящее постановление вводится в действие со дня подписания.</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С. Ахметов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