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1d58" w14:textId="8e21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реорганизации республиканского государственного учреждения "Воинская часть 5518" Внутренних войск Министерства внутренних дел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6 ноября 2013 года № 1167</w:t>
      </w:r>
    </w:p>
    <w:p>
      <w:pPr>
        <w:spacing w:after="0"/>
        <w:ind w:left="0"/>
        <w:jc w:val="both"/>
      </w:pPr>
      <w:bookmarkStart w:name="z1" w:id="0"/>
      <w:r>
        <w:rPr>
          <w:rFonts w:ascii="Times New Roman"/>
          <w:b w:val="false"/>
          <w:i w:val="false"/>
          <w:color w:val="000000"/>
          <w:sz w:val="28"/>
        </w:rPr>
        <w:t xml:space="preserve">
      В целях повышения уровня работы по профилактике правонарушений и надлежащего обеспечения прав и законных интересов граждан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Реорганизовать республиканское государственное учреждение «Воинская часть 5518» Внутренних войск Министерства внутренних дел Республики Казахстан путем выделения из него республиканского государственного учреждения «Воинская часть 6699» Внутренних войск Министерства внутренних дел Республики Казахстан (далее - учреждение) с дислокацией в городе Усть-Каменогорске Восточно-Казахстанской области.</w:t>
      </w:r>
      <w:r>
        <w:br/>
      </w:r>
      <w:r>
        <w:rPr>
          <w:rFonts w:ascii="Times New Roman"/>
          <w:b w:val="false"/>
          <w:i w:val="false"/>
          <w:color w:val="000000"/>
          <w:sz w:val="28"/>
        </w:rPr>
        <w:t>
</w:t>
      </w:r>
      <w:r>
        <w:rPr>
          <w:rFonts w:ascii="Times New Roman"/>
          <w:b w:val="false"/>
          <w:i w:val="false"/>
          <w:color w:val="000000"/>
          <w:sz w:val="28"/>
        </w:rPr>
        <w:t>
      2. Министерству внутренних дел Республики Казахстан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
      1) утвердить устав учреждения и обеспечить государственную регистрацию в органах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принять иные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3. Внести в некоторые решения Правительства Республики Казахстан следующие изменение и дополнение:</w:t>
      </w:r>
      <w:r>
        <w:br/>
      </w:r>
      <w:r>
        <w:rPr>
          <w:rFonts w:ascii="Times New Roman"/>
          <w:b w:val="false"/>
          <w:i w:val="false"/>
          <w:color w:val="000000"/>
          <w:sz w:val="28"/>
        </w:rPr>
        <w:t>
</w:t>
      </w:r>
      <w:r>
        <w:rPr>
          <w:rFonts w:ascii="Times New Roman"/>
          <w:b w:val="false"/>
          <w:i w:val="false"/>
          <w:color w:val="000000"/>
          <w:sz w:val="28"/>
        </w:rPr>
        <w:t xml:space="preserve">
      1) секретно. </w:t>
      </w:r>
      <w:r>
        <w:rPr>
          <w:rFonts w:ascii="Times New Roman"/>
          <w:b w:val="false"/>
          <w:i w:val="false"/>
          <w:color w:val="ff0000"/>
          <w:sz w:val="28"/>
        </w:rPr>
        <w:t xml:space="preserve">Утратил силу постановлением Правительства РК от 18.06.2015 </w:t>
      </w:r>
      <w:r>
        <w:rPr>
          <w:rFonts w:ascii="Times New Roman"/>
          <w:b w:val="false"/>
          <w:i w:val="false"/>
          <w:color w:val="000000"/>
          <w:sz w:val="28"/>
        </w:rPr>
        <w:t>№ 457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22 июня 2005 года № 607 «Вопросы Министерства внутренних дел Республики Казахстан» (САПП Республики Казахстан, 2005 г., № 25, ст. 311):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организаций, находящихся в ведении Министерства внутренних дел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w:t>
      </w:r>
      <w:r>
        <w:rPr>
          <w:rFonts w:ascii="Times New Roman"/>
          <w:b w:val="false"/>
          <w:i w:val="false"/>
          <w:color w:val="000000"/>
          <w:sz w:val="28"/>
        </w:rPr>
        <w:t xml:space="preserve"> «1. Государственные учреждения» дополнить строкой, порядковый номер 77-2, следующего содержания:</w:t>
      </w:r>
      <w:r>
        <w:br/>
      </w:r>
      <w:r>
        <w:rPr>
          <w:rFonts w:ascii="Times New Roman"/>
          <w:b w:val="false"/>
          <w:i w:val="false"/>
          <w:color w:val="000000"/>
          <w:sz w:val="28"/>
        </w:rPr>
        <w:t>
      «77-2. Воинская часть 6699.».</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постановлением Правительства РК от 18.06.2015 </w:t>
      </w:r>
      <w:r>
        <w:rPr>
          <w:rFonts w:ascii="Times New Roman"/>
          <w:b w:val="false"/>
          <w:i w:val="false"/>
          <w:color w:val="000000"/>
          <w:sz w:val="28"/>
        </w:rPr>
        <w:t>№ 457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