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f0fe7" w14:textId="cef0f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"Об утверждении Типового регламента маслихата"</w:t>
      </w:r>
    </w:p>
    <w:p>
      <w:pPr>
        <w:spacing w:after="0"/>
        <w:ind w:left="0"/>
        <w:jc w:val="both"/>
      </w:pPr>
      <w:r>
        <w:rPr>
          <w:rFonts w:ascii="Times New Roman"/>
          <w:b w:val="false"/>
          <w:i w:val="false"/>
          <w:color w:val="000000"/>
          <w:sz w:val="28"/>
        </w:rPr>
        <w:t>Постановление Правительства Республики Казахстан от 1 ноября 2013 года № 1159</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«Об утверждении Типового регламента маслихата».</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left"/>
      </w:pPr>
      <w:r>
        <w:rPr>
          <w:rFonts w:ascii="Times New Roman"/>
          <w:b/>
          <w:i w:val="false"/>
          <w:color w:val="000000"/>
        </w:rPr>
        <w:t xml:space="preserve"> Об утверждении Типового регламента маслихата</w:t>
      </w:r>
    </w:p>
    <w:p>
      <w:pPr>
        <w:spacing w:after="0"/>
        <w:ind w:left="0"/>
        <w:jc w:val="both"/>
      </w:pPr>
      <w:r>
        <w:rPr>
          <w:rFonts w:ascii="Times New Roman"/>
          <w:b w:val="false"/>
          <w:i w:val="false"/>
          <w:color w:val="000000"/>
          <w:sz w:val="28"/>
        </w:rPr>
        <w:t xml:space="preserve">      В соответствии со статьей 9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xml:space="preserve">
      1. Утвердить прилагаемый Типовой регламент маслихата. </w:t>
      </w:r>
      <w:r>
        <w:br/>
      </w:r>
      <w:r>
        <w:rPr>
          <w:rFonts w:ascii="Times New Roman"/>
          <w:b w:val="false"/>
          <w:i w:val="false"/>
          <w:color w:val="000000"/>
          <w:sz w:val="28"/>
        </w:rPr>
        <w:t>
      2. Настоящий Указ вводится в действие по истечении десяти календарных дней со дня первого официального опубликования.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Указом Президента</w:t>
      </w:r>
      <w:r>
        <w:br/>
      </w:r>
      <w:r>
        <w:rPr>
          <w:rFonts w:ascii="Times New Roman"/>
          <w:b w:val="false"/>
          <w:i w:val="false"/>
          <w:color w:val="000000"/>
          <w:sz w:val="28"/>
        </w:rPr>
        <w:t>
Республики Казахстан</w:t>
      </w:r>
      <w:r>
        <w:br/>
      </w:r>
      <w:r>
        <w:rPr>
          <w:rFonts w:ascii="Times New Roman"/>
          <w:b w:val="false"/>
          <w:i w:val="false"/>
          <w:color w:val="000000"/>
          <w:sz w:val="28"/>
        </w:rPr>
        <w:t>
от « » 2013 года №</w:t>
      </w:r>
    </w:p>
    <w:p>
      <w:pPr>
        <w:spacing w:after="0"/>
        <w:ind w:left="0"/>
        <w:jc w:val="left"/>
      </w:pPr>
      <w:r>
        <w:rPr>
          <w:rFonts w:ascii="Times New Roman"/>
          <w:b/>
          <w:i w:val="false"/>
          <w:color w:val="000000"/>
        </w:rPr>
        <w:t xml:space="preserve"> ТИПОВОЙ РЕГЛАМЕНТ МАСЛИХАТА 1. Общие положения</w:t>
      </w:r>
    </w:p>
    <w:p>
      <w:pPr>
        <w:spacing w:after="0"/>
        <w:ind w:left="0"/>
        <w:jc w:val="both"/>
      </w:pPr>
      <w:r>
        <w:rPr>
          <w:rFonts w:ascii="Times New Roman"/>
          <w:b w:val="false"/>
          <w:i w:val="false"/>
          <w:color w:val="000000"/>
          <w:sz w:val="28"/>
        </w:rPr>
        <w:t>      1. Настоящий Типовой регламент маслихата (далее – регламент) разработан в соответствии со статьей 9 Закона Республики Казахстан от 23 января 2001 года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организации работы аппарата и другие процедурные и организационные вопросы.</w:t>
      </w:r>
      <w:r>
        <w:br/>
      </w:r>
      <w:r>
        <w:rPr>
          <w:rFonts w:ascii="Times New Roman"/>
          <w:b w:val="false"/>
          <w:i w:val="false"/>
          <w:color w:val="000000"/>
          <w:sz w:val="28"/>
        </w:rPr>
        <w:t>
      2. Маслихат – местный представительный орган, избираемый населением области, города республиканского значения и столицы или района (города областного значения),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 </w:t>
      </w:r>
    </w:p>
    <w:p>
      <w:pPr>
        <w:spacing w:after="0"/>
        <w:ind w:left="0"/>
        <w:jc w:val="left"/>
      </w:pPr>
      <w:r>
        <w:rPr>
          <w:rFonts w:ascii="Times New Roman"/>
          <w:b/>
          <w:i w:val="false"/>
          <w:color w:val="000000"/>
        </w:rPr>
        <w:t xml:space="preserve"> 2. Порядок проведения сессии маслихата</w:t>
      </w:r>
    </w:p>
    <w:p>
      <w:pPr>
        <w:spacing w:after="0"/>
        <w:ind w:left="0"/>
        <w:jc w:val="both"/>
      </w:pPr>
      <w:r>
        <w:rPr>
          <w:rFonts w:ascii="Times New Roman"/>
          <w:b w:val="false"/>
          <w:i w:val="false"/>
          <w:color w:val="000000"/>
          <w:sz w:val="28"/>
        </w:rPr>
        <w:t>2.1. Сессии маслихата</w:t>
      </w:r>
    </w:p>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5. Первая сессия вновь избранного маслихата созывается председателем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6. Первую сессию маслихата открывает председатель избирательной комиссии, сообщает о результатах выборов депутатов маслихата и до избрания председателя сессии маслихата ведет сессию.</w:t>
      </w:r>
      <w:r>
        <w:br/>
      </w:r>
      <w:r>
        <w:rPr>
          <w:rFonts w:ascii="Times New Roman"/>
          <w:b w:val="false"/>
          <w:i w:val="false"/>
          <w:color w:val="000000"/>
          <w:sz w:val="28"/>
        </w:rPr>
        <w:t>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xml:space="preserve">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 </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соответствующей территории.</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xml:space="preserve">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 </w:t>
      </w:r>
      <w:r>
        <w:br/>
      </w: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соответствующей территории.</w:t>
      </w:r>
      <w:r>
        <w:br/>
      </w:r>
      <w:r>
        <w:rPr>
          <w:rFonts w:ascii="Times New Roman"/>
          <w:b w:val="false"/>
          <w:i w:val="false"/>
          <w:color w:val="000000"/>
          <w:sz w:val="28"/>
        </w:rPr>
        <w:t xml:space="preserve">
      13. На сессии маслихата области, города республиканского значения и столицы приглашаются секретари маслихатов городов и районов, депутаты Парламента Республики Казахстан, акимы области, городов республиканского значения и столицы, городов и районов соответствующей территорий,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 </w:t>
      </w:r>
      <w:r>
        <w:br/>
      </w:r>
      <w:r>
        <w:rPr>
          <w:rFonts w:ascii="Times New Roman"/>
          <w:b w:val="false"/>
          <w:i w:val="false"/>
          <w:color w:val="000000"/>
          <w:sz w:val="28"/>
        </w:rPr>
        <w:t xml:space="preserve">
      На сессии районного (города областного значения) маслихата приглашаются акимы района (города областного значения), городов районного значения, сел, поселков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 </w:t>
      </w:r>
      <w:r>
        <w:br/>
      </w: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xml:space="preserve">
      15. Заседания маслихата проводятся в определенное маслихатом время. </w:t>
      </w:r>
      <w:r>
        <w:br/>
      </w:r>
      <w:r>
        <w:rPr>
          <w:rFonts w:ascii="Times New Roman"/>
          <w:b w:val="false"/>
          <w:i w:val="false"/>
          <w:color w:val="000000"/>
          <w:sz w:val="28"/>
        </w:rPr>
        <w:t xml:space="preserve">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 </w:t>
      </w:r>
      <w:r>
        <w:br/>
      </w:r>
      <w:r>
        <w:rPr>
          <w:rFonts w:ascii="Times New Roman"/>
          <w:b w:val="false"/>
          <w:i w:val="false"/>
          <w:color w:val="000000"/>
          <w:sz w:val="28"/>
        </w:rPr>
        <w:t>
      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p>
    <w:p>
      <w:pPr>
        <w:spacing w:after="0"/>
        <w:ind w:left="0"/>
        <w:jc w:val="both"/>
      </w:pPr>
      <w:r>
        <w:rPr>
          <w:rFonts w:ascii="Times New Roman"/>
          <w:b w:val="false"/>
          <w:i w:val="false"/>
          <w:color w:val="000000"/>
          <w:sz w:val="28"/>
        </w:rPr>
        <w:t>2.2. Порядок принятия актов маслихата</w:t>
      </w:r>
    </w:p>
    <w:p>
      <w:pPr>
        <w:spacing w:after="0"/>
        <w:ind w:left="0"/>
        <w:jc w:val="both"/>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19.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r>
        <w:br/>
      </w:r>
      <w:r>
        <w:rPr>
          <w:rFonts w:ascii="Times New Roman"/>
          <w:b w:val="false"/>
          <w:i w:val="false"/>
          <w:color w:val="000000"/>
          <w:sz w:val="28"/>
        </w:rPr>
        <w:t>
      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присутствуюшим на сессии депутатам.</w:t>
      </w:r>
      <w:r>
        <w:br/>
      </w:r>
      <w:r>
        <w:rPr>
          <w:rFonts w:ascii="Times New Roman"/>
          <w:b w:val="false"/>
          <w:i w:val="false"/>
          <w:color w:val="000000"/>
          <w:sz w:val="28"/>
        </w:rPr>
        <w:t>
      Редакционная комиссия, являющяяся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xml:space="preserve">
      Изменения в решения маслихата вносятся в порядке, установленном для их принятия. </w:t>
      </w:r>
      <w:r>
        <w:br/>
      </w:r>
      <w:r>
        <w:rPr>
          <w:rFonts w:ascii="Times New Roman"/>
          <w:b w:val="false"/>
          <w:i w:val="false"/>
          <w:color w:val="000000"/>
          <w:sz w:val="28"/>
        </w:rPr>
        <w:t xml:space="preserve">
      Протоколы сессий отпечатываются не позднее чем через месяц после сессии и хранятся в установленном законодательством порядке. </w:t>
      </w:r>
      <w:r>
        <w:br/>
      </w:r>
      <w:r>
        <w:rPr>
          <w:rFonts w:ascii="Times New Roman"/>
          <w:b w:val="false"/>
          <w:i w:val="false"/>
          <w:color w:val="000000"/>
          <w:sz w:val="28"/>
        </w:rPr>
        <w:t xml:space="preserve">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 </w:t>
      </w:r>
      <w:r>
        <w:br/>
      </w:r>
      <w:r>
        <w:rPr>
          <w:rFonts w:ascii="Times New Roman"/>
          <w:b w:val="false"/>
          <w:i w:val="false"/>
          <w:color w:val="000000"/>
          <w:sz w:val="28"/>
        </w:rPr>
        <w:t>
      28. Проект бюджета соответствующей территории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соответствующей территории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Областной бюджет, бюджет города республиканского значения, столицы утверждаются на сессии соответствующего маслихата не позднее двухнедельного срока после подписания Президентом Республики Казахстан Закона о республиканском бюджете. Бюджет района (города областного значения) утверждается соответствующим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30. При уточнении бюджета соответствующей территории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p>
    <w:p>
      <w:pPr>
        <w:spacing w:after="0"/>
        <w:ind w:left="0"/>
        <w:jc w:val="left"/>
      </w:pPr>
      <w:r>
        <w:rPr>
          <w:rFonts w:ascii="Times New Roman"/>
          <w:b/>
          <w:i w:val="false"/>
          <w:color w:val="000000"/>
        </w:rPr>
        <w:t xml:space="preserve"> 3. Порядок заслушивания отчетов </w:t>
      </w:r>
    </w:p>
    <w:p>
      <w:pPr>
        <w:spacing w:after="0"/>
        <w:ind w:left="0"/>
        <w:jc w:val="both"/>
      </w:pPr>
      <w:r>
        <w:rPr>
          <w:rFonts w:ascii="Times New Roman"/>
          <w:b w:val="false"/>
          <w:i w:val="false"/>
          <w:color w:val="000000"/>
          <w:sz w:val="28"/>
        </w:rPr>
        <w:t xml:space="preserve">      31. Маслихат осуществляет контроль за исполнением местного бюджета, программ развития территорий путем заслушивания отчетов акима соответствующей территории. </w:t>
      </w:r>
      <w:r>
        <w:br/>
      </w:r>
      <w:r>
        <w:rPr>
          <w:rFonts w:ascii="Times New Roman"/>
          <w:b w:val="false"/>
          <w:i w:val="false"/>
          <w:color w:val="000000"/>
          <w:sz w:val="28"/>
        </w:rPr>
        <w:t>
      32. Маслихат заслушивает на сессии отчет акима соответствующей территории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в маслихат за три недели до соответствующей сессии на рассмотрение постоянных комиссий маслихата.</w:t>
      </w:r>
      <w:r>
        <w:br/>
      </w:r>
      <w:r>
        <w:rPr>
          <w:rFonts w:ascii="Times New Roman"/>
          <w:b w:val="false"/>
          <w:i w:val="false"/>
          <w:color w:val="000000"/>
          <w:sz w:val="28"/>
        </w:rPr>
        <w:t>
      В случае двукратного неутверждения маслихатом представленных акимом отчетов, маслихат по инициативе не менее одной пятой от общего числа депутатов маслихата может поставить вопрос о выражении вотума недоверия акиму в соответствии со статьей 24 Закона.</w:t>
      </w:r>
      <w:r>
        <w:br/>
      </w:r>
      <w:r>
        <w:rPr>
          <w:rFonts w:ascii="Times New Roman"/>
          <w:b w:val="false"/>
          <w:i w:val="false"/>
          <w:color w:val="000000"/>
          <w:sz w:val="28"/>
        </w:rPr>
        <w:t>
      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xml:space="preserve">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 </w:t>
      </w:r>
      <w:r>
        <w:br/>
      </w:r>
      <w:r>
        <w:rPr>
          <w:rFonts w:ascii="Times New Roman"/>
          <w:b w:val="false"/>
          <w:i w:val="false"/>
          <w:color w:val="000000"/>
          <w:sz w:val="28"/>
        </w:rPr>
        <w:t>
      34. Отчеты ревизионных комиссий областей, города республиканского значения, столицы об исполнении бюджета рассматриваются маслихатом ежегодно.</w:t>
      </w:r>
      <w:r>
        <w:br/>
      </w:r>
      <w:r>
        <w:rPr>
          <w:rFonts w:ascii="Times New Roman"/>
          <w:b w:val="false"/>
          <w:i w:val="false"/>
          <w:color w:val="000000"/>
          <w:sz w:val="28"/>
        </w:rPr>
        <w:t xml:space="preserve">
      35. Маслихат не реже одного раза в год отчитывается перед населением о проделанной работе маслихата, деятельности его постоянных комиссий и иных органов. </w:t>
      </w:r>
      <w:r>
        <w:br/>
      </w:r>
      <w:r>
        <w:rPr>
          <w:rFonts w:ascii="Times New Roman"/>
          <w:b w:val="false"/>
          <w:i w:val="false"/>
          <w:color w:val="000000"/>
          <w:sz w:val="28"/>
        </w:rPr>
        <w:t>
      Отчет маслихата представляется населению городов районного значения, сел, поселков, сельских округов на сходах местного сообщества группой депутатов, возглавляемой секретарем маслихата, председателями постоянных комиссий.</w:t>
      </w:r>
    </w:p>
    <w:p>
      <w:pPr>
        <w:spacing w:after="0"/>
        <w:ind w:left="0"/>
        <w:jc w:val="left"/>
      </w:pPr>
      <w:r>
        <w:rPr>
          <w:rFonts w:ascii="Times New Roman"/>
          <w:b/>
          <w:i w:val="false"/>
          <w:color w:val="000000"/>
        </w:rPr>
        <w:t xml:space="preserve"> 4. Порядок рассмотрения запросов депутатов</w:t>
      </w:r>
    </w:p>
    <w:p>
      <w:pPr>
        <w:spacing w:after="0"/>
        <w:ind w:left="0"/>
        <w:jc w:val="both"/>
      </w:pPr>
      <w:r>
        <w:rPr>
          <w:rFonts w:ascii="Times New Roman"/>
          <w:b w:val="false"/>
          <w:i w:val="false"/>
          <w:color w:val="000000"/>
          <w:sz w:val="28"/>
        </w:rPr>
        <w:t xml:space="preserve">      36.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 </w:t>
      </w:r>
      <w:r>
        <w:br/>
      </w:r>
      <w:r>
        <w:rPr>
          <w:rFonts w:ascii="Times New Roman"/>
          <w:b w:val="false"/>
          <w:i w:val="false"/>
          <w:color w:val="000000"/>
          <w:sz w:val="28"/>
        </w:rPr>
        <w:t>
      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xml:space="preserve">
      40. Ответ на депутатский запрос должен быть дан в письменной форме в срок не позднее одного месяца. </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p>
      <w:pPr>
        <w:spacing w:after="0"/>
        <w:ind w:left="0"/>
        <w:jc w:val="left"/>
      </w:pPr>
      <w:r>
        <w:rPr>
          <w:rFonts w:ascii="Times New Roman"/>
          <w:b/>
          <w:i w:val="false"/>
          <w:color w:val="000000"/>
        </w:rPr>
        <w:t xml:space="preserve"> 5. Должностные лица, постоянные комиссии и иные органы</w:t>
      </w:r>
      <w:r>
        <w:br/>
      </w:r>
      <w:r>
        <w:rPr>
          <w:rFonts w:ascii="Times New Roman"/>
          <w:b/>
          <w:i w:val="false"/>
          <w:color w:val="000000"/>
        </w:rPr>
        <w:t>
маслихата, депутатские объединения маслихата</w:t>
      </w:r>
    </w:p>
    <w:p>
      <w:pPr>
        <w:spacing w:after="0"/>
        <w:ind w:left="0"/>
        <w:jc w:val="both"/>
      </w:pPr>
      <w:r>
        <w:rPr>
          <w:rFonts w:ascii="Times New Roman"/>
          <w:b w:val="false"/>
          <w:i w:val="false"/>
          <w:color w:val="000000"/>
          <w:sz w:val="28"/>
        </w:rPr>
        <w:t>5.1. Секретарь маслихата</w:t>
      </w:r>
    </w:p>
    <w:p>
      <w:pPr>
        <w:spacing w:after="0"/>
        <w:ind w:left="0"/>
        <w:jc w:val="both"/>
      </w:pPr>
      <w:r>
        <w:rPr>
          <w:rFonts w:ascii="Times New Roman"/>
          <w:b w:val="false"/>
          <w:i w:val="false"/>
          <w:color w:val="000000"/>
          <w:sz w:val="28"/>
        </w:rPr>
        <w:t>      41.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r>
        <w:br/>
      </w:r>
      <w:r>
        <w:rPr>
          <w:rFonts w:ascii="Times New Roman"/>
          <w:b w:val="false"/>
          <w:i w:val="false"/>
          <w:color w:val="000000"/>
          <w:sz w:val="28"/>
        </w:rPr>
        <w:t>
      42.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43. Секретарь маслихата не 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p>
    <w:p>
      <w:pPr>
        <w:spacing w:after="0"/>
        <w:ind w:left="0"/>
        <w:jc w:val="both"/>
      </w:pPr>
      <w:r>
        <w:rPr>
          <w:rFonts w:ascii="Times New Roman"/>
          <w:b w:val="false"/>
          <w:i w:val="false"/>
          <w:color w:val="000000"/>
          <w:sz w:val="28"/>
        </w:rPr>
        <w:t>5.2. Председатель сессии маслихата</w:t>
      </w:r>
    </w:p>
    <w:p>
      <w:pPr>
        <w:spacing w:after="0"/>
        <w:ind w:left="0"/>
        <w:jc w:val="both"/>
      </w:pPr>
      <w:r>
        <w:rPr>
          <w:rFonts w:ascii="Times New Roman"/>
          <w:b w:val="false"/>
          <w:i w:val="false"/>
          <w:color w:val="000000"/>
          <w:sz w:val="28"/>
        </w:rPr>
        <w:t>      44.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 Если за выдвинутого кандидата не подано большинство голосов от общего числа кандидатов, то выдвигается следующая кандидатура.</w:t>
      </w:r>
      <w:r>
        <w:br/>
      </w:r>
      <w:r>
        <w:rPr>
          <w:rFonts w:ascii="Times New Roman"/>
          <w:b w:val="false"/>
          <w:i w:val="false"/>
          <w:color w:val="000000"/>
          <w:sz w:val="28"/>
        </w:rPr>
        <w:t xml:space="preserve">
      Депутат маслихата не может быть избран председателем сессии маслихата более двух раз в течение календарного года. </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45.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xml:space="preserve">
      3) ведет заседания сессии маслихата, обеспечивает соблюдение регламента маслихата; </w:t>
      </w:r>
      <w:r>
        <w:br/>
      </w:r>
      <w:r>
        <w:rPr>
          <w:rFonts w:ascii="Times New Roman"/>
          <w:b w:val="false"/>
          <w:i w:val="false"/>
          <w:color w:val="000000"/>
          <w:sz w:val="28"/>
        </w:rPr>
        <w:t xml:space="preserve">
      4) подписывает решения маслихата, протоколы, иные документы, принятые или утвержденные на сессии маслихата. </w:t>
      </w:r>
      <w:r>
        <w:br/>
      </w:r>
      <w:r>
        <w:rPr>
          <w:rFonts w:ascii="Times New Roman"/>
          <w:b w:val="false"/>
          <w:i w:val="false"/>
          <w:color w:val="000000"/>
          <w:sz w:val="28"/>
        </w:rPr>
        <w:t xml:space="preserve">
      Председатель сессии маслихата осуществляет свои функции на неосвобожденной основе. </w:t>
      </w:r>
      <w:r>
        <w:br/>
      </w:r>
      <w:r>
        <w:rPr>
          <w:rFonts w:ascii="Times New Roman"/>
          <w:b w:val="false"/>
          <w:i w:val="false"/>
          <w:color w:val="000000"/>
          <w:sz w:val="28"/>
        </w:rPr>
        <w:t>
      46.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p>
      <w:pPr>
        <w:spacing w:after="0"/>
        <w:ind w:left="0"/>
        <w:jc w:val="both"/>
      </w:pPr>
      <w:r>
        <w:rPr>
          <w:rFonts w:ascii="Times New Roman"/>
          <w:b w:val="false"/>
          <w:i w:val="false"/>
          <w:color w:val="000000"/>
          <w:sz w:val="28"/>
        </w:rPr>
        <w:t>5.3. Постоянные и временные комиссии маслихата</w:t>
      </w:r>
    </w:p>
    <w:p>
      <w:pPr>
        <w:spacing w:after="0"/>
        <w:ind w:left="0"/>
        <w:jc w:val="both"/>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xml:space="preserve">
      Количество постоянных комиссий не должно превышать семи. </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48. Организация деятельности, функции и полномочия постоянных комиссий определяются Законом.</w:t>
      </w:r>
      <w:r>
        <w:br/>
      </w:r>
      <w:r>
        <w:rPr>
          <w:rFonts w:ascii="Times New Roman"/>
          <w:b w:val="false"/>
          <w:i w:val="false"/>
          <w:color w:val="000000"/>
          <w:sz w:val="28"/>
        </w:rPr>
        <w:t xml:space="preserve">
      49. В целях подготовки к рассмотрению на сессиях отдельных вопросов, отнесенных к ведению маслихата, маслихат либо секретарь маслихата образовывают временные комиссии. Состав, задачи, сроки полномочий и права временных комиссий определяются маслихатом либо секретарем маслихата при их образовании. </w:t>
      </w:r>
      <w:r>
        <w:br/>
      </w:r>
      <w:r>
        <w:rPr>
          <w:rFonts w:ascii="Times New Roman"/>
          <w:b w:val="false"/>
          <w:i w:val="false"/>
          <w:color w:val="000000"/>
          <w:sz w:val="28"/>
        </w:rPr>
        <w:t>
      50. Постоянные комиссии могут по собственной инициативе или решению маслихата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xml:space="preserve">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 </w:t>
      </w:r>
      <w:r>
        <w:br/>
      </w:r>
      <w:r>
        <w:rPr>
          <w:rFonts w:ascii="Times New Roman"/>
          <w:b w:val="false"/>
          <w:i w:val="false"/>
          <w:color w:val="000000"/>
          <w:sz w:val="28"/>
        </w:rPr>
        <w:t xml:space="preserve">
      Постановление постоянной комиссии принимается большинством голосов от общего числа членов комиссии. </w:t>
      </w:r>
      <w:r>
        <w:br/>
      </w:r>
      <w:r>
        <w:rPr>
          <w:rFonts w:ascii="Times New Roman"/>
          <w:b w:val="false"/>
          <w:i w:val="false"/>
          <w:color w:val="000000"/>
          <w:sz w:val="28"/>
        </w:rPr>
        <w:t xml:space="preserve">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 </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p>
      <w:pPr>
        <w:spacing w:after="0"/>
        <w:ind w:left="0"/>
        <w:jc w:val="both"/>
      </w:pPr>
      <w:r>
        <w:rPr>
          <w:rFonts w:ascii="Times New Roman"/>
          <w:b w:val="false"/>
          <w:i w:val="false"/>
          <w:color w:val="000000"/>
          <w:sz w:val="28"/>
        </w:rPr>
        <w:t>5.4 Редакционная и счетная комиссия маслихата</w:t>
      </w:r>
    </w:p>
    <w:p>
      <w:pPr>
        <w:spacing w:after="0"/>
        <w:ind w:left="0"/>
        <w:jc w:val="both"/>
      </w:pPr>
      <w:r>
        <w:rPr>
          <w:rFonts w:ascii="Times New Roman"/>
          <w:b w:val="false"/>
          <w:i w:val="false"/>
          <w:color w:val="000000"/>
          <w:sz w:val="28"/>
        </w:rPr>
        <w:t>      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xml:space="preserve">
      Редакционная комиссия может избираться и на очередную сессию. </w:t>
      </w:r>
      <w:r>
        <w:br/>
      </w:r>
      <w:r>
        <w:rPr>
          <w:rFonts w:ascii="Times New Roman"/>
          <w:b w:val="false"/>
          <w:i w:val="false"/>
          <w:color w:val="000000"/>
          <w:sz w:val="28"/>
        </w:rPr>
        <w:t>
      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p>
      <w:pPr>
        <w:spacing w:after="0"/>
        <w:ind w:left="0"/>
        <w:jc w:val="both"/>
      </w:pPr>
      <w:r>
        <w:rPr>
          <w:rFonts w:ascii="Times New Roman"/>
          <w:b w:val="false"/>
          <w:i w:val="false"/>
          <w:color w:val="000000"/>
          <w:sz w:val="28"/>
        </w:rPr>
        <w:t>5.5 Депутатские объединения в маслихатах</w:t>
      </w:r>
    </w:p>
    <w:p>
      <w:pPr>
        <w:spacing w:after="0"/>
        <w:ind w:left="0"/>
        <w:jc w:val="both"/>
      </w:pPr>
      <w:r>
        <w:rPr>
          <w:rFonts w:ascii="Times New Roman"/>
          <w:b w:val="false"/>
          <w:i w:val="false"/>
          <w:color w:val="000000"/>
          <w:sz w:val="28"/>
        </w:rPr>
        <w:t>      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w:t>
      </w:r>
      <w:r>
        <w:br/>
      </w:r>
      <w:r>
        <w:rPr>
          <w:rFonts w:ascii="Times New Roman"/>
          <w:b w:val="false"/>
          <w:i w:val="false"/>
          <w:color w:val="000000"/>
          <w:sz w:val="28"/>
        </w:rPr>
        <w:t>
      Депутат состоит только в одной депутатской фракции.</w:t>
      </w:r>
      <w:r>
        <w:br/>
      </w:r>
      <w:r>
        <w:rPr>
          <w:rFonts w:ascii="Times New Roman"/>
          <w:b w:val="false"/>
          <w:i w:val="false"/>
          <w:color w:val="000000"/>
          <w:sz w:val="28"/>
        </w:rPr>
        <w:t>
      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xml:space="preserve">
      57. Члены депутатских объединений могут: </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xml:space="preserve">
      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w:t>
      </w:r>
    </w:p>
    <w:p>
      <w:pPr>
        <w:spacing w:after="0"/>
        <w:ind w:left="0"/>
        <w:jc w:val="left"/>
      </w:pPr>
      <w:r>
        <w:rPr>
          <w:rFonts w:ascii="Times New Roman"/>
          <w:b/>
          <w:i w:val="false"/>
          <w:color w:val="000000"/>
        </w:rPr>
        <w:t xml:space="preserve"> 6. Депутатская этика</w:t>
      </w:r>
    </w:p>
    <w:p>
      <w:pPr>
        <w:spacing w:after="0"/>
        <w:ind w:left="0"/>
        <w:jc w:val="both"/>
      </w:pPr>
      <w:r>
        <w:rPr>
          <w:rFonts w:ascii="Times New Roman"/>
          <w:b w:val="false"/>
          <w:i w:val="false"/>
          <w:color w:val="000000"/>
          <w:sz w:val="28"/>
        </w:rPr>
        <w:t>      59.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xml:space="preserve">
      3) не должны призывать к незаконым и насильственным действиям; </w:t>
      </w:r>
      <w:r>
        <w:br/>
      </w:r>
      <w:r>
        <w:rPr>
          <w:rFonts w:ascii="Times New Roman"/>
          <w:b w:val="false"/>
          <w:i w:val="false"/>
          <w:color w:val="000000"/>
          <w:sz w:val="28"/>
        </w:rPr>
        <w:t>
      4) не должны препятствовать нормальной работе маслихата, постоянных комиссии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60. Выступая в средствах массовой информации, на пресс-конференции, митингах,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статьей 21 Закона.</w:t>
      </w:r>
    </w:p>
    <w:p>
      <w:pPr>
        <w:spacing w:after="0"/>
        <w:ind w:left="0"/>
        <w:jc w:val="left"/>
      </w:pPr>
      <w:r>
        <w:rPr>
          <w:rFonts w:ascii="Times New Roman"/>
          <w:b/>
          <w:i w:val="false"/>
          <w:color w:val="000000"/>
        </w:rPr>
        <w:t xml:space="preserve"> 7. Организация работы аппарата маслихата</w:t>
      </w:r>
    </w:p>
    <w:p>
      <w:pPr>
        <w:spacing w:after="0"/>
        <w:ind w:left="0"/>
        <w:jc w:val="both"/>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xml:space="preserve">
      Аппарат маслихата является государственным учреждением, содержащимся за счет местного бюджета. </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xml:space="preserve">
      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 </w:t>
      </w:r>
      <w:r>
        <w:br/>
      </w:r>
      <w:r>
        <w:rPr>
          <w:rFonts w:ascii="Times New Roman"/>
          <w:b w:val="false"/>
          <w:i w:val="false"/>
          <w:color w:val="000000"/>
          <w:sz w:val="28"/>
        </w:rPr>
        <w:t>
      67.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