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cdde" w14:textId="1dbc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
Казахстан от 1 июня 2007 года № 448 "Об утверждении Правил определения целевых показателей качества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1128.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1 июня 2007 года № 448 «Об утверждении Правил определения целевых показателей качества окружающей среды» (САПП Республики Казахстан, 2007 г., № 18, ст. 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целевых показателей качества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Целевые показатели устанавливаются на срок, определяемый в процессе их разработки, но не более сроков, предусмотренных соответствующими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Целевые показатели качества окружающей среды устанавливаются в документах Системы государственного планирования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