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8d91" w14:textId="e288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Программой развития Организации Объединенных Наций о внесении изменений в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Программой развития Организации Объединенных Наций о внесении изменений в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экономики и бюджетного планирования Республики Казахстан Досаева Ерболата Аскарбековича подписать от имени Правительства Республики Казахстан Протокол между Правительством Республики Казахстан и Программой развития Организации Объединенных Наций о внесении изменений в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1104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Программой развития Организации Объединенных Наций 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Меморандум о взаимопонимании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Программой</w:t>
      </w:r>
      <w:r>
        <w:br/>
      </w:r>
      <w:r>
        <w:rPr>
          <w:rFonts w:ascii="Times New Roman"/>
          <w:b/>
          <w:i w:val="false"/>
          <w:color w:val="000000"/>
        </w:rPr>
        <w:t>
развития Организации Объединенных Наций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на новом этапе национального развития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Программа развития Организации Объединенных Наций, далее именуемые Сторонами,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Меморандумом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(далее – Меморандум)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Правительство и ПРООН формируют Стратегический консультативный совет (далее – Совет) во главе с Заместителем Премьер-Министра Республики Казахстан. В состав Совета войдут представители МЭБП, МИД, ПРООН и Министерства финансов Республики Казахстан (далее – МФ). Представители других государственных органов Республики Казахстан могут быть приглашены к участию в работе Совета с учетом вносимых предложений о направлениях и проектах сотрудничества между ПРООН и Казахстаном (далее – проектные предложения). Совет будет встречаться на периодической основе не менее двух раз в год для обзора изучения проектных предложений, определения списка приоритетных проектов к разработке и реализации, а  также ежегодной оценки результатов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итогам рассмотрения проектных предложений Советом принимаются решения о проектах, рекомендованных к разработке и реализации. МЭБП и заинтересованные органы учитывают рекомендации Совета при формировании проекта республиканского бюджета на соответствующий период в порядке, предусмотренном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«учитывая обязательства Казахстана по международным конвенциям, поскольку деятельность ПРООН в ряде случаев непосредственно касается таких обязательств, включая Цели развития тысячелетия (ЦРТ), направлениям между ПРООН и государственными органами Республики Казахстан, которые не входят в состав Правительства Республики Казахстан, такими как Администрация Президента, Парламент, Центральная избирательная комиссия, Комиссия по правам человека и Национальная комиссия по делам женщин и семейно-демографической политике при Президенте Республики Казахстан и другими государственными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завершении согласования списка проектных предложений совместно с Заместителем Премьер-Министра Республики Казахстан, МЭБП и МИД на встрече Совета принимают решение и составляют общий список приоритетных к разработке и реализации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Планирование проектов, предусматривающих софинансирование со стороны Правительства, осуществляется в соответствии с процедурами, установленными законодательством Республики Казахстан. Порядок финансирования и администрирования денежных средств Правительства будет осуществляться в соответствии с правилами, нормами, стандартами и процедурами ПРООН, которые отражаются в дополнительных соглашениях по реализации проектов, подписываемых заинтересованными государственными органами и ПРООН по форме, утверждаемой Советом. Отчетность по реализации проектов заинтересованными государственными органами представляется на ежеквартальной основе в МФ за подписью заместителя первого руководителя.»;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Настоящий Меморандум вступает в силу с даты получения ПРООН по дипломатическим каналам письменного уведомления о выполнении Казахстанской стороной внутригосударственных процедур, необходимых для вступления его в силу. Настоящий Меморандум заключается сроком до 2014 года и затем срок его действия продлевается автоматически ежегодно на один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настоящий Меморандум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частями.».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Меморандума и вступает в силу и прекращает действие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________________ 2013 года в двух экземплярах, каждый на казахском, английском и русском языках, имеющих равную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Программу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Объединенных Наций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