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e708" w14:textId="21de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Эквадор об отмене визовых требований для владельцев дипломатических, служебных паспортов и паспортов граждан 
Республики Казахстан и Республики Эквадор</w:t>
      </w:r>
    </w:p>
    <w:p>
      <w:pPr>
        <w:spacing w:after="0"/>
        <w:ind w:left="0"/>
        <w:jc w:val="both"/>
      </w:pPr>
      <w:r>
        <w:rPr>
          <w:rFonts w:ascii="Times New Roman"/>
          <w:b w:val="false"/>
          <w:i w:val="false"/>
          <w:color w:val="000000"/>
          <w:sz w:val="28"/>
        </w:rPr>
        <w:t>Постановление Правительства Республики Казахстан от 11 октября 2013 года № 1089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24 сентября 2013 года.</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Эквадор об отмене визовых требований для владельцев дипломатических, служебных паспортов и паспортов граждан Республики Казахстан и Республики Эквадор.</w:t>
      </w:r>
      <w:r>
        <w:br/>
      </w:r>
      <w:r>
        <w:rPr>
          <w:rFonts w:ascii="Times New Roman"/>
          <w:b w:val="false"/>
          <w:i w:val="false"/>
          <w:color w:val="000000"/>
          <w:sz w:val="28"/>
        </w:rPr>
        <w:t>
</w:t>
      </w:r>
      <w:r>
        <w:rPr>
          <w:rFonts w:ascii="Times New Roman"/>
          <w:b w:val="false"/>
          <w:i w:val="false"/>
          <w:color w:val="000000"/>
          <w:sz w:val="28"/>
        </w:rPr>
        <w:t>
      2.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Республики Эквадор об отмене визовых требований для владельцев дипломатических, служебных паспортов и паспортов граждан Республики Казахстан и Республики Эквадор,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24 сентября 2013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октября 2013 года № 1089</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Эквадор об отмене визовых требований для владельцев</w:t>
      </w:r>
      <w:r>
        <w:br/>
      </w:r>
      <w:r>
        <w:rPr>
          <w:rFonts w:ascii="Times New Roman"/>
          <w:b/>
          <w:i w:val="false"/>
          <w:color w:val="000000"/>
        </w:rPr>
        <w:t>
дипломатических, служебных паспортов и паспортов граждан</w:t>
      </w:r>
      <w:r>
        <w:br/>
      </w:r>
      <w:r>
        <w:rPr>
          <w:rFonts w:ascii="Times New Roman"/>
          <w:b/>
          <w:i w:val="false"/>
          <w:color w:val="000000"/>
        </w:rPr>
        <w:t>
Республики Казахстан и Республики Эквадор</w:t>
      </w:r>
    </w:p>
    <w:bookmarkEnd w:id="3"/>
    <w:p>
      <w:pPr>
        <w:spacing w:after="0"/>
        <w:ind w:left="0"/>
        <w:jc w:val="both"/>
      </w:pPr>
      <w:r>
        <w:rPr>
          <w:rFonts w:ascii="Times New Roman"/>
          <w:b w:val="false"/>
          <w:i w:val="false"/>
          <w:color w:val="ff0000"/>
          <w:sz w:val="28"/>
        </w:rPr>
        <w:t>Вступило в силу 31 августа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5, ст. 90</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Эквадор, далее именуемые Сторонами;</w:t>
      </w:r>
      <w:r>
        <w:br/>
      </w:r>
      <w:r>
        <w:rPr>
          <w:rFonts w:ascii="Times New Roman"/>
          <w:b w:val="false"/>
          <w:i w:val="false"/>
          <w:color w:val="000000"/>
          <w:sz w:val="28"/>
        </w:rPr>
        <w:t>
      руководствуясь желанием способствовать развитию и углублению дружественных отношений, а также укреплению экономических, торговых, культурных, научных и других отношений между двумя государствами;</w:t>
      </w:r>
      <w:r>
        <w:br/>
      </w:r>
      <w:r>
        <w:rPr>
          <w:rFonts w:ascii="Times New Roman"/>
          <w:b w:val="false"/>
          <w:i w:val="false"/>
          <w:color w:val="000000"/>
          <w:sz w:val="28"/>
        </w:rPr>
        <w:t>
      с целью установления правовой базы для поездок граждан двух государств;</w:t>
      </w:r>
      <w:r>
        <w:br/>
      </w:r>
      <w:r>
        <w:rPr>
          <w:rFonts w:ascii="Times New Roman"/>
          <w:b w:val="false"/>
          <w:i w:val="false"/>
          <w:color w:val="000000"/>
          <w:sz w:val="28"/>
        </w:rPr>
        <w:t>
      согласились о нижеследующем:</w:t>
      </w:r>
    </w:p>
    <w:bookmarkStart w:name="z8"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Граждане государства одной Стороны, являющиеся владельцами действительных дипломатических, служебных паспортов и паспортов граждан Республики Казахстан и Республики Эквадор, дающих право на пересечение границы (далее именуемые – «паспорта»), могут въезжать, выезжать, следовать транзитом и пребывать на территории государства другой Стороны без виз до 30 (тридцать) дней в течение каждого периода 180 (сто восемьдесят) дней с даты первого въезда.</w:t>
      </w:r>
      <w:r>
        <w:br/>
      </w:r>
      <w:r>
        <w:rPr>
          <w:rFonts w:ascii="Times New Roman"/>
          <w:b w:val="false"/>
          <w:i w:val="false"/>
          <w:color w:val="000000"/>
          <w:sz w:val="28"/>
        </w:rPr>
        <w:t>
      Граждане государства одной Стороны, намеревающиеся пребывать или проживать на территории государства другой Стороны более 30 (тридцать) дней либо осуществлять трудовую или коммерческую деятельность на его территории, должны получить соответствующую визу в дипломатическом представительстве или консульском учреждении государства въезда в соответствии с его законодательством.</w:t>
      </w:r>
    </w:p>
    <w:bookmarkStart w:name="z9"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Стороны в возможно короткие сроки информируют друг друга по дипломатическим каналам об изменениях режима въезда, пребывания и выезда иностранных граждан с территорий своих государств.</w:t>
      </w:r>
    </w:p>
    <w:bookmarkStart w:name="z10"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Граждане государства одной Стороны, владельцы действительных дипломатических и служебных паспортов,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 а также члены их семей, владеющие действительными дипломатическими и служебными паспортами, могут въезжать, пребывать и выезжать с территории государств Сторон без оформления виз на период их аккредитации.</w:t>
      </w:r>
    </w:p>
    <w:bookmarkStart w:name="z11"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Без ущерба привилегиям и иммунитетам, предусмотренным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от 18 апреля 1961 года и </w:t>
      </w:r>
      <w:r>
        <w:rPr>
          <w:rFonts w:ascii="Times New Roman"/>
          <w:b w:val="false"/>
          <w:i w:val="false"/>
          <w:color w:val="000000"/>
          <w:sz w:val="28"/>
        </w:rPr>
        <w:t>Венской конвенцией</w:t>
      </w:r>
      <w:r>
        <w:rPr>
          <w:rFonts w:ascii="Times New Roman"/>
          <w:b w:val="false"/>
          <w:i w:val="false"/>
          <w:color w:val="000000"/>
          <w:sz w:val="28"/>
        </w:rPr>
        <w:t xml:space="preserve"> о консульских сношениях от 24 апреля 1963 года, граждане государства одной из Сторон, освобожденные от визовых требований в соответствии с настоящим Соглашением, во время пребывания на территории государства другой Стороны обязаны соблюдать законодательство государства этой Стороны, в том числе правила регистрации, пребывания и передвижения, установленные для иностранных граждан и лиц без гражданства.</w:t>
      </w:r>
    </w:p>
    <w:bookmarkStart w:name="z12"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Каждая из Сторон сохраняет за собой право в целях обеспечения национальной безопасности и общественного порядка отказать во въезде, сократить или прекратить пребывание граждан государств Сторон, чье нахождение на территории принимающего государства признано нежелательным.</w:t>
      </w:r>
    </w:p>
    <w:bookmarkStart w:name="z13"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Граждане государства одной Стороны при истечении срока действия, утере, краже или повреждении действительных паспортов во время пребывания на территории государства другой Стороны, могут покидать территорию этого государства на основании новых действительных паспортов или временных документов, удостоверяющих личность и дающих право на возвращение в государство своего гражданства, выданных дипломатическим представительством или консульским учреждением государства, гражданами которого они являются. Также получают соответствующее разрешение компетентных органов государства пребывания.</w:t>
      </w:r>
      <w:r>
        <w:br/>
      </w:r>
      <w:r>
        <w:rPr>
          <w:rFonts w:ascii="Times New Roman"/>
          <w:b w:val="false"/>
          <w:i w:val="false"/>
          <w:color w:val="000000"/>
          <w:sz w:val="28"/>
        </w:rPr>
        <w:t>
      Граждане государства одной Стороны, не имеющие возможности выехать с территории государства другой Стороны в сроки, указанные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вследствие непредвиденных обстоятельств (стихийное бедствие, болезнь и т.д.), чему имеется документальное или иное достоверное подтверждение, должны получить разрешение на пребывание на территории государства этой Стороны в соответствии с его законодательством на период, необходимый для того, чтобы покинуть его территорию.</w:t>
      </w:r>
    </w:p>
    <w:bookmarkStart w:name="z14"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Каждая из Сторон может по соображениям государственной безопасности, общественного порядка или охраны здоровья населения приостановить полностью или частично применение настоящего Соглашения. Такое решение доводится до сведения другой Стороны письменно по дипломатическим каналам не позднее, чем за 72 (семьдесят два) часа до его вступления в силу.</w:t>
      </w:r>
      <w:r>
        <w:br/>
      </w:r>
      <w:r>
        <w:rPr>
          <w:rFonts w:ascii="Times New Roman"/>
          <w:b w:val="false"/>
          <w:i w:val="false"/>
          <w:color w:val="000000"/>
          <w:sz w:val="28"/>
        </w:rPr>
        <w:t>
      Сторона, принявшая решение приостановить применение настоящего Соглашения по указанным в первом абзаце настоящей статьи причинам, в кратчайшие сроки уведомляет другую Сторону по дипломатическим каналам о прекращении существования таких причин.</w:t>
      </w:r>
    </w:p>
    <w:bookmarkStart w:name="z15"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Компетентные органы государств Сторон обмениваются по дипломатическим каналам образцами паспортов и временных документов,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дающих право на пересечение границы, не позднее 30 (тридцать) дней с даты подписания настоящего Соглашения.</w:t>
      </w:r>
      <w:r>
        <w:br/>
      </w:r>
      <w:r>
        <w:rPr>
          <w:rFonts w:ascii="Times New Roman"/>
          <w:b w:val="false"/>
          <w:i w:val="false"/>
          <w:color w:val="000000"/>
          <w:sz w:val="28"/>
        </w:rPr>
        <w:t>
      Компетентные органы государств Сторон письменно уведомляют друг друга о любых изменениях в отношении паспортов и временных документов, дающих право на пересечение границы, не позднее, чем за 30 (тридцать) дней до введения в действие указанных изменений, и одновременно передают друг другу по дипломатическим каналам образцы измененных проездных документов.</w:t>
      </w:r>
    </w:p>
    <w:bookmarkStart w:name="z16"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их государства.</w:t>
      </w:r>
    </w:p>
    <w:bookmarkStart w:name="z17"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Разногласия, касающиеся толкования и применения настоящего Соглашения, разрешаются путем консультаций и переговоров между Сторонами.</w:t>
      </w:r>
    </w:p>
    <w:bookmarkStart w:name="z18"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неотъемлемой частью и оформляемые отдельными протоколами, которые вступают в силу в порядке, установленном </w:t>
      </w:r>
      <w:r>
        <w:rPr>
          <w:rFonts w:ascii="Times New Roman"/>
          <w:b w:val="false"/>
          <w:i w:val="false"/>
          <w:color w:val="000000"/>
          <w:sz w:val="28"/>
        </w:rPr>
        <w:t>статьей 12</w:t>
      </w:r>
      <w:r>
        <w:rPr>
          <w:rFonts w:ascii="Times New Roman"/>
          <w:b w:val="false"/>
          <w:i w:val="false"/>
          <w:color w:val="000000"/>
          <w:sz w:val="28"/>
        </w:rPr>
        <w:t xml:space="preserve"> настоящего Соглашения.</w:t>
      </w:r>
    </w:p>
    <w:bookmarkStart w:name="z19" w:id="15"/>
    <w:p>
      <w:pPr>
        <w:spacing w:after="0"/>
        <w:ind w:left="0"/>
        <w:jc w:val="left"/>
      </w:pPr>
      <w:r>
        <w:rPr>
          <w:rFonts w:ascii="Times New Roman"/>
          <w:b/>
          <w:i w:val="false"/>
          <w:color w:val="000000"/>
        </w:rPr>
        <w:t xml:space="preserve"> 
Статья 12</w:t>
      </w:r>
    </w:p>
    <w:bookmarkEnd w:id="15"/>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прекращает свое действие по истечении 90 (девяносто) дней с даты получения по дипломатическим каналам одной из Сторон письменного уведомления другой Стороны о намерении прекратить его действие.</w:t>
      </w:r>
      <w:r>
        <w:br/>
      </w:r>
      <w:r>
        <w:rPr>
          <w:rFonts w:ascii="Times New Roman"/>
          <w:b w:val="false"/>
          <w:i w:val="false"/>
          <w:color w:val="000000"/>
          <w:sz w:val="28"/>
        </w:rPr>
        <w:t>
      Совершено в городе _________ _____________ 2013 года в двух экземплярах каждый на казахском, испанском, русском и английском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настоящего Соглашения, Стороны будут обращаться к тексту на английском языке. </w:t>
      </w:r>
    </w:p>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Эквадор</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