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81b9" w14:textId="206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17 июля 2013 года № 730 "Об утверждении Правил субсидирования по удешевлению процентных ставок вознаграждения по кредитам (лизингу) сельскохозяйственной техники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2013 года №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2013 года № 730 «Об утверждении Правил субсидирования по удешевлению процентных ставок вознаграждения по кредитам (лизингу) сельскохозяйственной техники на 2013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удешевлению процентных ставок вознаграждения по кредитам (лизингу) сельскохозяйственной техники на 2013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подлежат внутренний банковский лизинг, внутренний полный лизинг, внутренний чистый лизинг.»;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«установки для выработки энергии с использованием возобновляемых источников энергии и ветронасосы отечественного и иностранного производства;».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