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26db2" w14:textId="9f26d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усиления защиты права собственности, гарантирования защиты договорных обязательств и ужесточения ответственности за их нарушение"</w:t>
      </w:r>
    </w:p>
    <w:p>
      <w:pPr>
        <w:spacing w:after="0"/>
        <w:ind w:left="0"/>
        <w:jc w:val="both"/>
      </w:pPr>
      <w:r>
        <w:rPr>
          <w:rFonts w:ascii="Times New Roman"/>
          <w:b w:val="false"/>
          <w:i w:val="false"/>
          <w:color w:val="000000"/>
          <w:sz w:val="28"/>
        </w:rPr>
        <w:t>Постановление Правительства Республики Казахстан от 1 октября 2013 года № 1034</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усиления защиты права собственности, гарантирования защиты договорных обязательств и ужесточения ответственности за их ңарушение».</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w:t>
      </w:r>
      <w:r>
        <w:rPr>
          <w:rFonts w:ascii="Times New Roman"/>
          <w:b w:val="false"/>
          <w:i/>
          <w:color w:val="000000"/>
          <w:sz w:val="28"/>
        </w:rPr>
        <w:t xml:space="preserve"> Ахметов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 РЕСПУБЛИКИ КАЗАХСТАН О внесении изменений и дополнений в некоторые законодательные</w:t>
      </w:r>
      <w:r>
        <w:br/>
      </w:r>
      <w:r>
        <w:rPr>
          <w:rFonts w:ascii="Times New Roman"/>
          <w:b/>
          <w:i w:val="false"/>
          <w:color w:val="000000"/>
        </w:rPr>
        <w:t>
акты Республики Казахстан по вопросам усиления защиты права</w:t>
      </w:r>
      <w:r>
        <w:br/>
      </w:r>
      <w:r>
        <w:rPr>
          <w:rFonts w:ascii="Times New Roman"/>
          <w:b/>
          <w:i w:val="false"/>
          <w:color w:val="000000"/>
        </w:rPr>
        <w:t>
собственности, гарантирования защиты договорных обязательств и</w:t>
      </w:r>
      <w:r>
        <w:br/>
      </w:r>
      <w:r>
        <w:rPr>
          <w:rFonts w:ascii="Times New Roman"/>
          <w:b/>
          <w:i w:val="false"/>
          <w:color w:val="000000"/>
        </w:rPr>
        <w:t>
ужесточения ответственности за их нарушение</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r>
        <w:br/>
      </w:r>
      <w:r>
        <w:rPr>
          <w:rFonts w:ascii="Times New Roman"/>
          <w:b w:val="false"/>
          <w:i w:val="false"/>
          <w:color w:val="000000"/>
          <w:sz w:val="28"/>
        </w:rPr>
        <w:t>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(Общая часть), принятый Верховным Советом Республики Казахстан 27 декабря 1994 года (Ведомости Верховного Совета Республики Казахстан, 1994 г., № 23-24 (приложение); 1995 г., № 15-16, ст. 109; № 20, ст. 121; Ведомости Парламента Республики Казахстан, 1996 г., № 2, ст. 187; № 14, ст. 274; № 19, ст. 370; 1997 г., № 1-2, ст. 8; № 5, ст. 55; № 12, ст. 183, 184; № 13-14, ст. 195, 205; 1998 г., № 2-3, ст. 23; № 5-6, ст. 50; № 11-12, ст. 178; № 17-18, ст. 224, 225; № 23, ст. 429; 1999 г, № 20, ст. 727, 731; № 23, ст. 916; 2000 г., № 18, ст. 336; № 22, ст. 408; 2001 г., № 1, ст. 7; № 8, ст. 52; № 17-18, ст. 240; № 24, ст. 338; 2002 г., № 2, ст. 17; № 10, ст. 102; 2003 г, № 1-2, ст. 3; № 11, ст. 56, 57, 66; № 15, ст. 139; № 19-20, ст. 146; 2004 г., № 6, ст. 42; № 10, ст. 56; № 16, ст. 91; № 23, ст. 142; 2005 г., № 10, ст. 31; № 14, ст. 58; № 23, ст. 104; 2006 г, № 1, ст. 4; № 3, ст. 22; № 4, ст. 24; № 8, ст. 45; № 10, ст. 52; № 11, ст. 55; № 13, ст. 85; 2007 г., № 2, ст. 18; № 3, ст. 20, 21; № 4, ст. 28; № 16, ст. 131; № 18, ст. 143; № 20, ст. 153; 2008 г., № 12, ст. 52; № 13-14, ст. 58; № 21, ст. 97; № 23, ст. 114, 115; 2009 г., № 2-3, ст. 7, 16, 18; № 8, ст. 44; № 17, ст. 81; № 19, ст. 88; № 24, ст. 125, 134; 2010 г., № 1-2, ст. 2; № 7, ст. 28; № 15, ст. 71; № 17-18, ст. 112; 2011 г., № 2, ст. 21, 28; № 3, ст. 32; № 4, ст. 37; № 5, ст. 43; № 6, ст. 50; № 16, ст. 129; № 24, ст. 196; 2012 г., № 1, ст. 5; № 2, ст. 13, 15; № 6, ст. 43; № 8, ст. 64; № 10, ст. 77; № 11, ст. 80; № 23-24, ст. 125;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3 июля 2013 года «О внесении  изменений и дополнений в некоторые законодательные акты Республики Казахстан по вопросам совершенствования деятельности арбитража и третейского суда», опубликованный в газетах «Егемен Қазақстан» 4 июля 2013 г. и «Казахстанская правда» 5 июля 2013 г.):</w:t>
      </w:r>
      <w:r>
        <w:br/>
      </w:r>
      <w:r>
        <w:rPr>
          <w:rFonts w:ascii="Times New Roman"/>
          <w:b w:val="false"/>
          <w:i w:val="false"/>
          <w:color w:val="000000"/>
          <w:sz w:val="28"/>
        </w:rPr>
        <w:t>
      1) пункт 2 статьи 118 изложить в следующей редакции:</w:t>
      </w:r>
      <w:r>
        <w:br/>
      </w:r>
      <w:r>
        <w:rPr>
          <w:rFonts w:ascii="Times New Roman"/>
          <w:b w:val="false"/>
          <w:i w:val="false"/>
          <w:color w:val="000000"/>
          <w:sz w:val="28"/>
        </w:rPr>
        <w:t>
      «2. Права (обременения прав) на недвижимое имущество возникают, изменяются и прекращаются с момента государственной регистрации, если иное не установлено настоящим Кодексом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 Если в регистрации не будет отказано, моментом государственной регистрации признается момент подачи заявления, а при электронной регистрации - момент подтверждения его возникновения регистрирующим органом путем отправки уведомления о произведенной регистрации.»;</w:t>
      </w:r>
      <w:r>
        <w:br/>
      </w:r>
      <w:r>
        <w:rPr>
          <w:rFonts w:ascii="Times New Roman"/>
          <w:b w:val="false"/>
          <w:i w:val="false"/>
          <w:color w:val="000000"/>
          <w:sz w:val="28"/>
        </w:rPr>
        <w:t xml:space="preserve">
      2) часть вторую пункта 2 статьи 267 изложить в следующей редакции: </w:t>
      </w:r>
      <w:r>
        <w:br/>
      </w:r>
      <w:r>
        <w:rPr>
          <w:rFonts w:ascii="Times New Roman"/>
          <w:b w:val="false"/>
          <w:i w:val="false"/>
          <w:color w:val="000000"/>
          <w:sz w:val="28"/>
        </w:rPr>
        <w:t>
      «Убытки, причиненные собственнику в результате издания указанных актов, подлежат возмещению в полном объеме соответствующим государственным органом из средств соответствующего бюджета в соответствии с правилами статьи 922 настоящего Кодекса.»;</w:t>
      </w:r>
      <w:r>
        <w:br/>
      </w:r>
      <w:r>
        <w:rPr>
          <w:rFonts w:ascii="Times New Roman"/>
          <w:b w:val="false"/>
          <w:i w:val="false"/>
          <w:color w:val="000000"/>
          <w:sz w:val="28"/>
        </w:rPr>
        <w:t>
      3) пункт 2 статьи 317 дополнить частью второй следующего содержания:</w:t>
      </w:r>
      <w:r>
        <w:br/>
      </w:r>
      <w:r>
        <w:rPr>
          <w:rFonts w:ascii="Times New Roman"/>
          <w:b w:val="false"/>
          <w:i w:val="false"/>
          <w:color w:val="000000"/>
          <w:sz w:val="28"/>
        </w:rPr>
        <w:t>
      «Нарушение обеспеченного залогом обязательства является крайне незначительным и размер требований залогодержателя явно несоразмерным стоимости заложенного имущества при одновременном наличии следующих условий:</w:t>
      </w:r>
      <w:r>
        <w:br/>
      </w:r>
      <w:r>
        <w:rPr>
          <w:rFonts w:ascii="Times New Roman"/>
          <w:b w:val="false"/>
          <w:i w:val="false"/>
          <w:color w:val="000000"/>
          <w:sz w:val="28"/>
        </w:rPr>
        <w:t xml:space="preserve">
      1) сумма неисполненного обязательства (без учета штрафных санкций) составляет менее десяти процентов от стоимости заложенного имущества, определенной сторонами в договоре о залоге; </w:t>
      </w:r>
      <w:r>
        <w:br/>
      </w:r>
      <w:r>
        <w:rPr>
          <w:rFonts w:ascii="Times New Roman"/>
          <w:b w:val="false"/>
          <w:i w:val="false"/>
          <w:color w:val="000000"/>
          <w:sz w:val="28"/>
        </w:rPr>
        <w:t xml:space="preserve">
      2) период просрочки исполнения обязательства, обеспеченного залогом, составляет менее трех месяцев.»; </w:t>
      </w:r>
      <w:r>
        <w:br/>
      </w:r>
      <w:r>
        <w:rPr>
          <w:rFonts w:ascii="Times New Roman"/>
          <w:b w:val="false"/>
          <w:i w:val="false"/>
          <w:color w:val="000000"/>
          <w:sz w:val="28"/>
        </w:rPr>
        <w:t>
      4) пункт 2 статьи 321 дополнить подпунктом 4) следующего содержания:</w:t>
      </w:r>
      <w:r>
        <w:br/>
      </w:r>
      <w:r>
        <w:rPr>
          <w:rFonts w:ascii="Times New Roman"/>
          <w:b w:val="false"/>
          <w:i w:val="false"/>
          <w:color w:val="000000"/>
          <w:sz w:val="28"/>
        </w:rPr>
        <w:t>
      «4) нарушения залогодателем обязательства обеспеченного залогом (статьи 317, 720 и 722 настоящего Кодекса, статья 20 Закона Республики Казахстан </w:t>
      </w:r>
      <w:r>
        <w:rPr>
          <w:rFonts w:ascii="Times New Roman"/>
          <w:b w:val="false"/>
          <w:i w:val="false"/>
          <w:color w:val="000000"/>
          <w:sz w:val="28"/>
        </w:rPr>
        <w:t>«Об ипотеке недвижимого имущества»</w:t>
      </w:r>
      <w:r>
        <w:rPr>
          <w:rFonts w:ascii="Times New Roman"/>
          <w:b w:val="false"/>
          <w:i w:val="false"/>
          <w:color w:val="000000"/>
          <w:sz w:val="28"/>
        </w:rPr>
        <w:t>).».</w:t>
      </w:r>
    </w:p>
    <w:p>
      <w:pPr>
        <w:spacing w:after="0"/>
        <w:ind w:left="0"/>
        <w:jc w:val="both"/>
      </w:pPr>
      <w:r>
        <w:rPr>
          <w:rFonts w:ascii="Times New Roman"/>
          <w:b w:val="false"/>
          <w:i w:val="false"/>
          <w:color w:val="000000"/>
          <w:sz w:val="28"/>
        </w:rPr>
        <w:t>      2.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 от 1 июля 1999 года (Ведомости Парламента Республики Казахстан, 1999 г., № 16-17, ст. 642; № 23, ст. 929; 2000 г., № 3-4, ст. 66; № 10, ст. 244; № 22, ст. 408; 2001 г., № 23, ст. 309; № 24, ст. 338; 2002 г, № 10, ст. 102; 2003 г., № 1-2, ст. 7; № 4, ст. 25; № 11, ст. 56; № 14, ст. 103; № 15, ст. 138, 139; 2004 г., № 3-4, ст. 16; № 5, ст. 25; № 6, ст. 42; № 16, ст. 91; № 23, ст. 142; 2005 г., № 21-22, ст. 87; № 23, ст. 104; 2006 г., № 4, ст. 24, 25; № 8, ст. 45; № 11, ст. 55; № 13, ст. 85; 2007 г., № 3, ст. 21; № 4, ст. 28; № 5-6, ст. 37; № 8, ст. 52; № 9, ст. 67; № 12, ст. 88; 2009 г., № 2-3, ст. 16; № 9-10, ст. 48; № 17, ст. 81; № 19, ст. 88; № 24, ст. 134; 2010 г., № 3-4, ст. 12; № 5, ст. 23; № 7, ст. 28; № 15, ст. 71; № 17-18, ст. 112; 2011 г., № 3, ст. 32; № 5, ст. 43; № 6, ст. 50, 53; № 16, ст. 129; № 24, ст. 196; 2012 г., № 2, ст. 13, 14, 15; № 8, ст. 64; № 10, ст. 77; № 12, ст. 85; № 13, ст. 91; № 14, ст. 92; № 20, ст. 121; № 21-22, ст. 124; 2013 г., № 4, ст. 21, № 10-11, ст. 55, 56;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2013 года «О внесении изменений и дополнений в некоторые законодательные акты Республики Казахстан по вопросам внедрения новых видов государственно-частного партнерства и расширения сфер их применения», опубликованный в газетах «Егемен Қазақстан» и «Казахстанская правда» 11 июля 2013 г.):</w:t>
      </w:r>
      <w:r>
        <w:br/>
      </w:r>
      <w:r>
        <w:rPr>
          <w:rFonts w:ascii="Times New Roman"/>
          <w:b w:val="false"/>
          <w:i w:val="false"/>
          <w:color w:val="000000"/>
          <w:sz w:val="28"/>
        </w:rPr>
        <w:t>
      1) пункты 3 и 4 статьи 722 изложить в следующей редакции:</w:t>
      </w:r>
      <w:r>
        <w:br/>
      </w:r>
      <w:r>
        <w:rPr>
          <w:rFonts w:ascii="Times New Roman"/>
          <w:b w:val="false"/>
          <w:i w:val="false"/>
          <w:color w:val="000000"/>
          <w:sz w:val="28"/>
        </w:rPr>
        <w:t>
      «3. Если договором предусмотрено возвращение предмета займа по частям (в рассрочку), то при нарушении заемщиком срока, установленного для возврата очередной части предмета займа, заимодатель вправе потребовать досрочного возврата всей оставшейся части предмета займа вместе с причитающимся вознаграждением, а также удовлетворить свои требования путем обращения взыскания на заложенное имущество (подпункт 4) пункта 2 статьи 321 настоящего Кодекса).</w:t>
      </w:r>
      <w:r>
        <w:br/>
      </w:r>
      <w:r>
        <w:rPr>
          <w:rFonts w:ascii="Times New Roman"/>
          <w:b w:val="false"/>
          <w:i w:val="false"/>
          <w:color w:val="000000"/>
          <w:sz w:val="28"/>
        </w:rPr>
        <w:t>
      4. Если договором предусмотрена выплата вознаграждения по займу в сроки, опережающие сроки возврата самого предмета займа, то при нарушении срока, установленного для выплаты вознаграждения, заимодатель вправе потребовать от заемщика досрочного возврата предмета займа вместе с причитающимся вознаграждением, а также удовлетворить свои требования путем обращения взыскания на заложенное имущество (подпункт 4) пункта 2 статьи 321 настоящего Кодекса).».</w:t>
      </w:r>
    </w:p>
    <w:p>
      <w:pPr>
        <w:spacing w:after="0"/>
        <w:ind w:left="0"/>
        <w:jc w:val="both"/>
      </w:pPr>
      <w:r>
        <w:rPr>
          <w:rFonts w:ascii="Times New Roman"/>
          <w:b w:val="false"/>
          <w:i w:val="false"/>
          <w:color w:val="000000"/>
          <w:sz w:val="28"/>
        </w:rPr>
        <w:t>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декабря 1995 года «Об ипотеке недвижимого имущества» (Ведомости Верховного Совета Республики Казахстан, 1995 г., № 24, ст. 165; Ведомости Парламента Республики Казахстан, 1997 г., № 13-14, ст. 205; 2000 г., № 18, ст. 336; 2003 г., № 11, ст. 67; 2005 г., № 23, ст. 104; 2007 г., № 2, № 18; № 4, ст. 28; № 18, ст. 143; 2011 г., № 3, ст. 32; № 6, ст. 50; № 11, ст. 102; 2012 г., № 13, ст. 91; № 20, ст. 121; 2013 г., № 14, ст. 72):</w:t>
      </w:r>
      <w:r>
        <w:br/>
      </w:r>
      <w:r>
        <w:rPr>
          <w:rFonts w:ascii="Times New Roman"/>
          <w:b w:val="false"/>
          <w:i w:val="false"/>
          <w:color w:val="000000"/>
          <w:sz w:val="28"/>
        </w:rPr>
        <w:t>
      1) статью 20 изложить в следующей редакции:</w:t>
      </w:r>
      <w:r>
        <w:br/>
      </w:r>
      <w:r>
        <w:rPr>
          <w:rFonts w:ascii="Times New Roman"/>
          <w:b w:val="false"/>
          <w:i w:val="false"/>
          <w:color w:val="000000"/>
          <w:sz w:val="28"/>
        </w:rPr>
        <w:t>
      «Статья 20. Основание и способы реализации ипотеки</w:t>
      </w:r>
      <w:r>
        <w:br/>
      </w:r>
      <w:r>
        <w:rPr>
          <w:rFonts w:ascii="Times New Roman"/>
          <w:b w:val="false"/>
          <w:i w:val="false"/>
          <w:color w:val="000000"/>
          <w:sz w:val="28"/>
        </w:rPr>
        <w:t>
      1. Взыскание на заложенное имущество для удовлетворения требований залогодержателя может быть обращено в случае неисполнения должником обеспеченного ипотекой обязательства, за которое он отвечает.</w:t>
      </w:r>
      <w:r>
        <w:br/>
      </w:r>
      <w:r>
        <w:rPr>
          <w:rFonts w:ascii="Times New Roman"/>
          <w:b w:val="false"/>
          <w:i w:val="false"/>
          <w:color w:val="000000"/>
          <w:sz w:val="28"/>
        </w:rPr>
        <w:t>
      2. Залогодержатель вправе удовлетворить свои требования путем:</w:t>
      </w:r>
      <w:r>
        <w:br/>
      </w:r>
      <w:r>
        <w:rPr>
          <w:rFonts w:ascii="Times New Roman"/>
          <w:b w:val="false"/>
          <w:i w:val="false"/>
          <w:color w:val="000000"/>
          <w:sz w:val="28"/>
        </w:rPr>
        <w:t>
      1) реализации ипотеки в судебном порядке;</w:t>
      </w:r>
      <w:r>
        <w:br/>
      </w:r>
      <w:r>
        <w:rPr>
          <w:rFonts w:ascii="Times New Roman"/>
          <w:b w:val="false"/>
          <w:i w:val="false"/>
          <w:color w:val="000000"/>
          <w:sz w:val="28"/>
        </w:rPr>
        <w:t>
      2) реализации ипотеки во внесудебном порядке, если это предусмотрено законодательными актами либо в ипотечном договоре, или последующем соглашении сторон;</w:t>
      </w:r>
      <w:r>
        <w:br/>
      </w:r>
      <w:r>
        <w:rPr>
          <w:rFonts w:ascii="Times New Roman"/>
          <w:b w:val="false"/>
          <w:i w:val="false"/>
          <w:color w:val="000000"/>
          <w:sz w:val="28"/>
        </w:rPr>
        <w:t>
      3) обращения в свою собственность заложенного имущества в случае объявления торгов несостоявшимися согласно статье 32 настоящего Закона.».</w:t>
      </w:r>
    </w:p>
    <w:p>
      <w:pPr>
        <w:spacing w:after="0"/>
        <w:ind w:left="0"/>
        <w:jc w:val="both"/>
      </w:pPr>
      <w:r>
        <w:rPr>
          <w:rFonts w:ascii="Times New Roman"/>
          <w:b w:val="false"/>
          <w:i w:val="false"/>
          <w:color w:val="000000"/>
          <w:sz w:val="28"/>
        </w:rPr>
        <w:t>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2007 года «О государственной регистрации прав на недвижимое имущество» (Ведомости Парламента Республики Казахстан, 2007 г., № 18, ст. 142; 2008 г., № 23, ст. 114; № 24, ст. 126; 2009 г., № 2-3, ст. 16; № 8, ст. 41; № 19, ст. 88; 2010 г., № 7, ст. 28; 2011 г., № 3, ст. 32; № 5, ст. 43; № 6, ст. 50; № 15, ст. 118; № 16, ст. 129; 2012 г., № 8, ст. 64; № 10, ст. 77; № 14, ст. 95; № 20, ст. 121; 2013 г., № 1, ст. 3, № 5-6, ст. 30):</w:t>
      </w:r>
      <w:r>
        <w:br/>
      </w:r>
      <w:r>
        <w:rPr>
          <w:rFonts w:ascii="Times New Roman"/>
          <w:b w:val="false"/>
          <w:i w:val="false"/>
          <w:color w:val="000000"/>
          <w:sz w:val="28"/>
        </w:rPr>
        <w:t>
      1) пункт 3 статьи 17 изложить в следующей редакции:</w:t>
      </w:r>
      <w:r>
        <w:br/>
      </w:r>
      <w:r>
        <w:rPr>
          <w:rFonts w:ascii="Times New Roman"/>
          <w:b w:val="false"/>
          <w:i w:val="false"/>
          <w:color w:val="000000"/>
          <w:sz w:val="28"/>
        </w:rPr>
        <w:t>
      «3. Информация по конкретному объекту недвижимого имущества и обобщенные данные о правах физического или юридического лица на имеющиеся у него объекты недвижимости, заверенные регистрирующим органом, выдаются по запросам правообладателя (уполномоченного представителя) и мотивированным запросам:</w:t>
      </w:r>
      <w:r>
        <w:br/>
      </w:r>
      <w:r>
        <w:rPr>
          <w:rFonts w:ascii="Times New Roman"/>
          <w:b w:val="false"/>
          <w:i w:val="false"/>
          <w:color w:val="000000"/>
          <w:sz w:val="28"/>
        </w:rPr>
        <w:t>
      1) адвокатов;</w:t>
      </w:r>
      <w:r>
        <w:br/>
      </w:r>
      <w:r>
        <w:rPr>
          <w:rFonts w:ascii="Times New Roman"/>
          <w:b w:val="false"/>
          <w:i w:val="false"/>
          <w:color w:val="000000"/>
          <w:sz w:val="28"/>
        </w:rPr>
        <w:t>
      2) правоохранительных, судебных органов, судебных исполнителей по находящимся в производстве уголовным, гражданским, административным делам в соответствии с их компетенцией, установленной законодательством Республики Казахстан;</w:t>
      </w:r>
      <w:r>
        <w:br/>
      </w:r>
      <w:r>
        <w:rPr>
          <w:rFonts w:ascii="Times New Roman"/>
          <w:b w:val="false"/>
          <w:i w:val="false"/>
          <w:color w:val="000000"/>
          <w:sz w:val="28"/>
        </w:rPr>
        <w:t xml:space="preserve">
      3) налоговых и других государственных органов в соответствии с их компетенцией, установленной законодательством Республики Казахстан; </w:t>
      </w:r>
      <w:r>
        <w:br/>
      </w:r>
      <w:r>
        <w:rPr>
          <w:rFonts w:ascii="Times New Roman"/>
          <w:b w:val="false"/>
          <w:i w:val="false"/>
          <w:color w:val="000000"/>
          <w:sz w:val="28"/>
        </w:rPr>
        <w:t>
      4) нотариусов, наследников;</w:t>
      </w:r>
      <w:r>
        <w:br/>
      </w:r>
      <w:r>
        <w:rPr>
          <w:rFonts w:ascii="Times New Roman"/>
          <w:b w:val="false"/>
          <w:i w:val="false"/>
          <w:color w:val="000000"/>
          <w:sz w:val="28"/>
        </w:rPr>
        <w:t>
      5) администраторов внешнего наблюдения, конкурсных и реабилитационных управляющих в процедурах банкротства, ликвидационной комиссии (ликвидатора) принудительно ликвидируемого юридического лица;</w:t>
      </w:r>
      <w:r>
        <w:br/>
      </w:r>
      <w:r>
        <w:rPr>
          <w:rFonts w:ascii="Times New Roman"/>
          <w:b w:val="false"/>
          <w:i w:val="false"/>
          <w:color w:val="000000"/>
          <w:sz w:val="28"/>
        </w:rPr>
        <w:t xml:space="preserve">
      6) органов опеки и попечительства; </w:t>
      </w:r>
      <w:r>
        <w:br/>
      </w:r>
      <w:r>
        <w:rPr>
          <w:rFonts w:ascii="Times New Roman"/>
          <w:b w:val="false"/>
          <w:i w:val="false"/>
          <w:color w:val="000000"/>
          <w:sz w:val="28"/>
        </w:rPr>
        <w:t xml:space="preserve">
      7) иных лиц с согласия правообладателя.»; </w:t>
      </w:r>
      <w:r>
        <w:br/>
      </w:r>
      <w:r>
        <w:rPr>
          <w:rFonts w:ascii="Times New Roman"/>
          <w:b w:val="false"/>
          <w:i w:val="false"/>
          <w:color w:val="000000"/>
          <w:sz w:val="28"/>
        </w:rPr>
        <w:t>
      2) статью 20 дополнить пунктом 1-1 следующего содержания:</w:t>
      </w:r>
      <w:r>
        <w:br/>
      </w:r>
      <w:r>
        <w:rPr>
          <w:rFonts w:ascii="Times New Roman"/>
          <w:b w:val="false"/>
          <w:i w:val="false"/>
          <w:color w:val="000000"/>
          <w:sz w:val="28"/>
        </w:rPr>
        <w:t>
      «1-1. В тех случаях, когда права (обременения прав) возникают на основании сделки, удостоверенной в нотариальном порядке, осуществляется электронная регистрация прав (обременении прав) на недвижимое имущество.»;</w:t>
      </w:r>
      <w:r>
        <w:br/>
      </w:r>
      <w:r>
        <w:rPr>
          <w:rFonts w:ascii="Times New Roman"/>
          <w:b w:val="false"/>
          <w:i w:val="false"/>
          <w:color w:val="000000"/>
          <w:sz w:val="28"/>
        </w:rPr>
        <w:t>
      3) пункт 1 статьи 22 изложить в следующей редакции:</w:t>
      </w:r>
      <w:r>
        <w:br/>
      </w:r>
      <w:r>
        <w:rPr>
          <w:rFonts w:ascii="Times New Roman"/>
          <w:b w:val="false"/>
          <w:i w:val="false"/>
          <w:color w:val="000000"/>
          <w:sz w:val="28"/>
        </w:rPr>
        <w:t>
      «1. Электронная регистрация прав на недвижимое имущество осуществляется без заявления участников сделки.».</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