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762d" w14:textId="3667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4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0 года № 868 «Об утверждении стандарта государственной услуги «Регистрация радиоэлектронных средств и высокочастотных устройств» (САПП Республики Казахстан, 2010 г., № 50, ст. 4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70 «О внесении изменений и дополнений в постановление Правительства Республики Казахстан от 1 сентября 2010 года № 868» (САПП Республики Казахстан, 2011 г., № 36, ст. 4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2 года № 1088 «О внесении изменений в постановление Правительства Республики Казахстан от 1 сентября 2010 года № 868 «Об утверждении стандарта государственной услуги "Регистрация радиоэлектронных средств и высокочастотных устройств» (САПП Республики Казахстан, 2012 г., № 67, ст. 96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