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d146" w14:textId="579d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2013 года № 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2013 года № 825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1994 «О мерах по обеспечению выполнения Республикой Казахстан обязательств, вытекающих из Конвенции о международной торговле видами дикой фауны и флоры, находящимися под угрозой исчезновения» (САПП Республики Казахстан, 1999 г., № 58, ст. 569):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Назначить Министерство охраны окружающей среды Республики Казахстан административным органом по Конвенции о международной торговле видами дикой фауны и флоры, находящимися под угрозой исчезновения (далее – Конвенция), в Республике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Определить научными организациями для выполнения обязательств по Конвенции: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«Институт зоологии» Комитета науки Министерства образования и науки Республики Казахстан – по вопросам наземных видов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«Казахский научно-исследовательский институт рыбного хозяйства» – по вопросам рыбы и других водных животных.».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2013 года № 825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
решений Правительства Республики Казахстан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2004 года № 493 «О мерах по упорядочению торговли икрой осетровых видов рыб» (САПП Республики Казахстан, 2004 г., № 19, ст. 250).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2007 года № 57 «Об утверждении республиканской схемы акклиматизации и зарыбления водоемов».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2011 года № 593 «Об утверждении платы на закуп осетровых видов рыб, изъятых из естественной среды обитания, и их икры»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