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1559" w14:textId="5a01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2011 года № 1676 "Об утверждении Правил ведения количественно-качественного учета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2013 года № 811.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 (САПП Республики Казахстан, 2012 г., № 15, ст. 248)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ведения количественно-качественного учета зерна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порядок ведения количественно-качественного учета зерна, в том числе порядок оформления и учета операций по приемке, взвешиванию, очистке, сушке, хранению и отгрузке зерна на хлебоприемных предприятиях, определения количества зерна, хранящегося в зернохранилищах.»;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От каждой поступившей автомобильной партии зерна специалистом производственно-технологической лаборатории (далее – ПТЛ) отбирается проба для определения качества зерна в соответствии с действующими и межгосударственными стандартами (далее – стандарты). При отборе проб специалист проверяет соответствие культуры и государственного регистрационного номерного знака автомобиля данным товарно-транспортной накладной. По отобранной пробе производится предварительный анализ качества, необходимый для размещения зерна. По результатам предварительного анализа на первом экземпляре накладной указывается точка разгрузки зерна.»;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 Порядок определения количества зерна, хранящегося в зернохранилищах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68-1. При расчетах объема зерна в зернохранилищах, необходимо руководствоваться данными конструкции элеватора, размерами и формой силосов, бункеров, складов, а также состоянием качества хранящегося в них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68-2. Для определения количества зерна, хранящегося в зернохранилищах, приказом начальника областной территориальной инспекции создается комиссия в следующем составе: государственный зерновой инспектор, руководитель (заместитель руководителя) хлебоприемного предприятия, материально-ответственное лицо и специалист ПТЛ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по письменному обращению держателей зерновых расписок либо их частей, по вопросу обеспеченности зерновых расписок фактическим наличием зерна, Комиссией осуществляются замеры всего объема зерна, хранящегося на хлебоприемном предприятии.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68-3. Хлебоприемное предприятие представляет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количественно-качественного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зерна и тары на зернохранилище;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паспортные данные емкостей и складов для хранения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схему расположения силосных корпусов, складов напольного хранения, размещения зерносушилок, разгрузочно-погрузочных точек, весового оборудования, силосную карту элеватора;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последнего наблюдения за хранящимся зерном, в том числе показатель натуры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Комиссия вправе самостоятельно определить натуру зерна (выборочно в силосах и складах напольного хранения)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68-4. При проведении Комиссией замеров зерна используются специальные измерительные приборы (рулетка - точно градуированная, измерительная лента с износостойким покрытием либо лазерный дальномер - прибор для измерения расстояний с применением лазерного луча), прошедшие в установленном порядке поверку (имеющие сертификат о поверке, клеймо, лейбл или пломбу).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лазерного дальномера необходимо учитывать возникновение помехи из-за пылевой заслонки.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68-5. На момент проведения замеров зерна оперативные бункеры в рабочей башне элеватора должны быть высвобождены.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Комиссией начинается с верхнего этажа элеватора надсилосной галереи. Визуальный осмотр силоса проводится с помощью светового фонаря. Рулетка с грузом опускается в силос через люк до соприкосновения груза с поверхностью насыпи зерна. Рулетка натягивается и замеряется высота свободного пространства от начала люка до поверхности насыпи. Члены Комиссии параллельно ведут записи замеров, которые при сверке должны быть идентичны.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68-6. Количество зерна в круглом силосе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при подаче и выпуске зерна по центральной оси определяется по формуле: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3543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y – объемная масса зерна, тонн/метр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– внутренний радиус силоса,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верхней конусной части силоса, метр (рассчитывается по формуле: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угол естественного откоса зерна при заполнении силоса (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); 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 0,49);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цилиндрической части силоса,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нижней конусной части силоса, метр (согласно паспортным данным).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замера оформляются актом замера для круглых силосов по форме согласно приложению 27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круглом силосе приведена в приложении 28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68-7. Замер зерна между круглыми силосами элеватора (силос-звездочка) производится аналогично замеру в круглых силосах.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в силосе-звездочке Е</w:t>
      </w:r>
      <w:r>
        <w:rPr>
          <w:rFonts w:ascii="Times New Roman"/>
          <w:b w:val="false"/>
          <w:i w:val="false"/>
          <w:color w:val="000000"/>
          <w:vertAlign w:val="subscript"/>
        </w:rPr>
        <w:t>зв.</w:t>
      </w:r>
      <w:r>
        <w:rPr>
          <w:rFonts w:ascii="Times New Roman"/>
          <w:b w:val="false"/>
          <w:i w:val="false"/>
          <w:color w:val="000000"/>
          <w:sz w:val="28"/>
        </w:rPr>
        <w:t>(тонн) вычисляют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площадь сечения F</w:t>
      </w:r>
      <w:r>
        <w:rPr>
          <w:rFonts w:ascii="Times New Roman"/>
          <w:b w:val="false"/>
          <w:i w:val="false"/>
          <w:color w:val="000000"/>
          <w:vertAlign w:val="subscript"/>
        </w:rPr>
        <w:t>зв.</w:t>
      </w:r>
      <w:r>
        <w:rPr>
          <w:rFonts w:ascii="Times New Roman"/>
          <w:b w:val="false"/>
          <w:i w:val="false"/>
          <w:color w:val="000000"/>
          <w:sz w:val="28"/>
        </w:rPr>
        <w:t>(метр квадратный) средней части силоса-звездочки: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Приравнивая площадь сечения силоса-звездочки к площади сечения цилиндра, находят эквивалентные диаметр и радиус: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Высота верхней части силоса-звездочки будет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Rэ tg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H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tg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(tg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tg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верхней (Е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средней (Е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нижней (Е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частей силоса рассчитывают также, как и для круглого силоса: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Таким образом,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силоса-звездочки будет: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замера оформляются актом замера для силосов-звездочек по форме согласно приложению 29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силосе-звездочке приведена в приложении 28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68-8. Замер зерна в квадратном силосе производится аналогично круглому силосу.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вместимости квадратного силоса со сторонами а осуществляется аналогично расчету вместимости силоса-звездочки.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эквивалентные диаметр и радиус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откуда: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0,564а, D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= 1,128а.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Высота верхней части силоса будет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Rtg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(tg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tg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квадратного силоса, заполненная зерном, будет: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замера оформляются актом замера для квадратного силоса по форме согласно приложению 30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квадратном силосе приведена в приложении 28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68-9. Определение количества зерна в силосах элеватора, где загрузочные и выпускные отверстия спроектированы не по центральной оси, осуществляется аналогично замеру в круглых силосах.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Объем, не заполненный зерном,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круглого силоса при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=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=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забутки днища круглого силоса при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36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Q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зависящие от расположения загрузочного отверстия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зависящие от расположения выпускного отверстия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– внутренний диаметр силоса,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– диаметр загрузочного отверстия,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– внутренний размер стороны силоса квадратной формы,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 – поправка на действительный размер выпускного отверстия круглого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 = АD - B (A= 0,28535 d;В = 0,0951 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поправка на действительный размер выпускного отверстия квадратного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0,36327 da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- 0,951 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круглых силосов приведены в приложении 31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квадратных силосов приведены в приложении 32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68-10. Определение количества зерна в бункерах элеватора (прямоугольные, круглые, корытообразные) осуществляется в соответствии с пунктом 68-11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Прямоугольные и круглые силосы (бункеры) используются в качестве емкостей для хранения зерна, накопительных емкостей до и после сепараторов и сушилок, для накопления отходов, отпуска зерна в вагоны и автотранспорт. Корытообразные бункеры используются в приемных устройствах для автомобильного и железнодорожного транспортов.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68-11. Геометрический объем V (объем внутренней полости бункера под плоскостью, проходящей через его верхние кромки) (метр кубический) прямоугольного бункера определяется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бункера,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а, b – размеры выпускного отверстия;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А, В – размеры верхних кромок бункера.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бункер квадратный, то А = В и Ав = Вв, тогда: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комбинированных бункеров, состоящих из пирамидальной и параллелепипедной частей, равен: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– высота параллелепипеда,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пирамидальной части,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вместимость бункера для насыпных грузов зависит от угла естественного откоса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образующегося при засыпании материалов в бункер.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А (тонн), которое помещается в емкость,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Vy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68-12. Определение количества зерна в складах рекомендуется осуществлять в соответствии с пунктом 68-13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68-13. Для минимизации погрешности при замерах и расчетах по определению объема зерна, хранящегося в зерновых складах,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полном складе привести расположение зерновой насыпи в надлежащую геометрическую форму, выровнять насыпь зерна поверху по всей длине и ширине;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неполных складах требуется создать геометрическую форму способом складирования в один торец, с другой стороны с созданием естественного угла откоса.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засыпки около стен должна ограничиваться красной линией. Высота красной линии зависит от конструкционных размеров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Насыпь зерна в складе имеет очертание сложной геометрической фигуры, объем которой определяется суммой пяти объемов отдельных составляющих элементарных геометрических тел.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=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нижнего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=ABh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– длина склада по низу,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– ширина склада по низу,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– высота насыпи у стен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верхнего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верхнего слоя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ширина верхнего слоя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высота засыпки зерна в середине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разность высот насыпи в средней части и у стен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двух больших боковых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= А -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С = В -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двух малых торцевых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насыпи в четырех углах, равных вместе объему пирамиды,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объем зерна в складе определяется путем суммирования вышеуказанных объемов: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Паспортную вместимость нетиповых складов можно рассчитывать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 = (A B h + ((A+A1)/ 2 (B+B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)/2) (H-h) y 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К – поправочный коэффициент, зависящий от длины склада (при длине до 15 метров – 0,9; от 15 до 30 метров – 0,86; от 30 до 45 метров – 0,82; от 45 до 60 метров – 0,78; от 60 метров и более – 0,75).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общий объем насыпи зерна 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 кубический) рассчитывается как сумма объемов нижнего параллелепипеда (Е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= ABh) и верхней усеченной пирамиды: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 xml:space="preserve"> = [А В h+((А+а)/2) ((В+b)/2)(H-h)] у;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угол естественного откоса зерна (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замера оформляются актом замера для склада по форме согласно приложению 33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Насыпь зерна в складе схематически приведена в приложении 34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27, 28, 29, 30, 31, 32, 33 и 34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Акт замера для круглых силосов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6"/>
        <w:gridCol w:w="1074"/>
        <w:gridCol w:w="897"/>
        <w:gridCol w:w="1538"/>
        <w:gridCol w:w="1751"/>
        <w:gridCol w:w="1516"/>
        <w:gridCol w:w="1693"/>
        <w:gridCol w:w="1479"/>
        <w:gridCol w:w="1671"/>
        <w:gridCol w:w="1362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силоса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силоса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(насыпь)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конусной части днища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 tg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tg 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элеватора,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нас-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Ес=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объемную массу,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тонн/метр кубический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Акт замера для силоса-звездочки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680"/>
        <w:gridCol w:w="1035"/>
        <w:gridCol w:w="1191"/>
        <w:gridCol w:w="1124"/>
        <w:gridCol w:w="1663"/>
        <w:gridCol w:w="1279"/>
        <w:gridCol w:w="1324"/>
        <w:gridCol w:w="1754"/>
        <w:gridCol w:w="2080"/>
        <w:gridCol w:w="1547"/>
      </w:tblGrid>
      <w:tr>
        <w:trPr>
          <w:trHeight w:val="30" w:hRule="atLeast"/>
        </w:trPr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силоса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 высота силоса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замера пустоты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зерна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конусной части днища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tg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tg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Акт замера для квадратного силоса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10"/>
        <w:gridCol w:w="1294"/>
        <w:gridCol w:w="1206"/>
        <w:gridCol w:w="1338"/>
        <w:gridCol w:w="1754"/>
        <w:gridCol w:w="1383"/>
        <w:gridCol w:w="1162"/>
        <w:gridCol w:w="1328"/>
        <w:gridCol w:w="1847"/>
        <w:gridCol w:w="1583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силоса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 высота силоса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замера пустоты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зерна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днища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tg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tg  </w:t>
            </w:r>
            <w:r>
              <w:drawing>
                <wp:inline distT="0" distB="0" distL="0" distR="0">
                  <wp:extent cx="1524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элеватора, Н3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для квадратного силоса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Значение коэффициента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(при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= 26 градусов)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для квадратного силоса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Значение коэффициента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(при 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= 36 градусов)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для квадратного силоса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__________________20____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зернового склада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613"/>
        <w:gridCol w:w="1026"/>
        <w:gridCol w:w="923"/>
        <w:gridCol w:w="1171"/>
        <w:gridCol w:w="1109"/>
        <w:gridCol w:w="1398"/>
        <w:gridCol w:w="1088"/>
        <w:gridCol w:w="2972"/>
        <w:gridCol w:w="1957"/>
        <w:gridCol w:w="1462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склада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низу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низу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у стен склада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засыпки зерна в середине склада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верхнего слоя склада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верхнего слоя склада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зерна в складе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зерна, 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складе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=[АВh+((А+а)/2)((В+b)/2)(H-h)]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объемную массу,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811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header.xml" Type="http://schemas.openxmlformats.org/officeDocument/2006/relationships/header" Id="rId4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