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5905" w14:textId="8d15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2013 года № 739.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национальной экономики Республики Казахстан от 27 марта 2015 года № 262.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40-1 Закона Республики Казахстан от 25 декабря 2008 года «О конкуренции»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субъектов рынка из Государственного реестра субъектов рынка, занимающих доминирующее или монопольное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2013 года № 739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включения и исключения субъектов рынка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реестра субъектов рынка, занимающих</w:t>
      </w:r>
      <w:r>
        <w:br/>
      </w:r>
      <w:r>
        <w:rPr>
          <w:rFonts w:ascii="Times New Roman"/>
          <w:b/>
          <w:i w:val="false"/>
          <w:color w:val="000000"/>
        </w:rPr>
        <w:t>
доминирующее или монопольное положение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и исключения субъектов рынка из Государственного реестра субъектов рынка, занимающих доминирующее или монопольное положение,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«О конкуренции» (далее - Закон) и определяют порядок включения и исключения субъектов рынка из Государственного реестра субъектов рынка, занимающих доминирующее или монопольное положение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понятия,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и исключения из реестра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и ведение реестра осуществляет антимонопольный орган. Реестр ведется по форме, утверждаемой антимонопольным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реестра осуществляется на основании результатов анализа товарных рынков, проведенного антимонопольным органом в соответствии с методикой по проведению анализа и оценки состояния конкурентной среды на товарном рынке,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антимонопольным органом по согласованию с государственным органом, осуществляющим межотраслевую и межрегиональную координацию разработки основных направлений государственной социально-экономической политики, в отношении финансовых организаций - по согласованию с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реестра осуществляются путем включения в него, исключения из него, а также внесения изменений в сведения о субъекте рынка, содержащиеся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Включению в реестр подлежат субъекты рынка, занимающие доминирующее или монопольное положение на соответствующем товарном рынке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Группа лиц включается в реестр как единый субъект рынка, и при этом указываются все физические и (или) юридические лица, входящие в группу лиц, осуществляющие деятельность на соответствующем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Включение в реестр субъектов рынка, составляющих группу лиц, не зависит от их общего количества и конкретной доли каждого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выхода на соответствующий товарный рынок новых субъектов рынка, которые образуют группу лиц с субъектами рынка, уже состоящими в реестре и реализующими аналогичные (взаимозаменяемые) товары (работы, услуги), такие субъекты рынка включаются в реестр в составе группы лиц без проведения нового (дополнительного)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создания внутри группы лиц новых субъектов рынка, занимающихся видами деятельности, по которым включена группа лиц в реестр, данные субъекты рынка включаются в реестр по факту их выявления, но с момента осуществления данной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исключения субъекта рынка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прекращение деятельности юридического лица, физического лица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вступившее в законную силу решение суда об исключении субъекта рынка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доли субъекта рынка на соответствующем товарном рынке, в результате которого субъект рынка утратил доминирующее или монопольное положение, установленное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прекращение осуществления вида деятельности, по которому субъект рынка занимает доминирующее или монопольное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Утверждение реестра и внесение в него изменений осуществляются по решению правления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Антимонопольный орган в течение десяти рабочих дней с момента принятия правлением антимонопольного органа решения о включении субъекта рынка в реестр направляет ему выписку из реестра, при исключении субъекта рынка из реестра в тот же срок письменно уведомляет его об исключении из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Антимонопольный орган при включении в реестр субъекта рынка, осуществляющего деятельность в сферах, отнесенных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к регулируемым, направляет выписку из реестра в уполномоченные органы. При исключении субъекта регулируемого рынка из реестра письменно уведомляет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Утвержденный реестр, а также внесение в него изменений публикуются в официальных средствах массовой информации, а также на сайте антимонопольного органа.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