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10c3" w14:textId="6e41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2010 года № 1456 "Об утверждении Правил предоставления права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2013 года № 721.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2011 г., № 12, ст. 116)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Физическое или юридическое лицо для получения письменного разрешения на право недропользования на разведку общераспространенных полезных ископаемых, используемых при строительстве (реконструкции) и ремонте автомобильных дорог общего пользования, железных дорог и гидросооружений, подает в местный исполнительный орган области, города республиканского значения, столицы заявление по форме, согласно приложению 1 к настоящим Правилам,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справка или свидетельство*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копия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договора (контракта) на проведение проектно-изыскательских и/или ремонтно-строительных работ автомобильных дорог общего пользования, железных дорог и/или гидросооружений или копия данного договора (контракта) с представлением оригинала для сверки либо копия правоустанавливающего документа на гидросооружение;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возможность исполнения обязательства по выплате заявленного подписного бонуса в полном объеме (собственные средства, гарантии банков);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картограмма площади проведения разведки общераспространенных полезных ископаемых, согласно приложению 2 к настоящим Правилам, а также итоги рассмотрения картограммы местным исполнительным органом области, города республиканского значения, столицы, территориальным подразделением уполномоченного органа по изучению и использованию недр, региональным органом уполномоченного органа в области использования и охраны водного фонда и уполномоченного органа в области лесного хозяйства, охраны животного мира, воспроизводства и использования растительного мира и особо 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Местный исполнительный орган области, города республиканского значения, столицы принимает заявление на право недропользования на разведку общераспространенных полезных ископаемых при наличии всех документов, перечисленных в пункте 67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Заявитель для получения права недропользования на разведку общераспространенных полезных ископаемых в целях подтверждения возможности исполнения обязательства по выплате заявленного подписного бонуса в полном объеме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выплату предполагается осуществить за счет собственных средств, заявитель прилагает документ, подтверждающий наличие на банковском счете заявителя соответствующей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финансирование предполагается осуществить за счет заемных средств, заявитель прилагает оригиналы или нотариально засвидетельствованные копии подтверждающих документов от кредитной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Картограмма площади проведения разведки общераспространенных полезных ископаемых разрабатывается заявителем и направляется на рассмотрение в местный исполнительный орган области, города республиканского значения, столицы, территориальное подразделение уполномоченного органа по изучению и использованию недр, региональный орган уполномоченного органа в области использования и охраны водного фонда и уполномоченный орган в области лесного хозяйства, охраны животного мира, воспроизводства и использования растительного мира и особо охраняемых природных территорий на предмет нахождения заявленных координат или части координат в обременении третьих лиц, совпадения с контрактной территорией, землями водного фонда или территорией особо охраняемых природных территорий в случаях, предусмотренных законодательством об особо охраняемых природных территориях, а также на предмет отсутствия или наличия полезных ископаемых, в том числе подземных вод. Итоги рассмотрения направляются заявителю в течение 10 рабочих дней с момента поступления картограммы площади проведения разведки общераспространенных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разведанности заявляемых участков при выдаче итогов рассмотрения картограммы площади проведения разведки общераспространенных полезных ископаемых, территориальное подразделение уполномоченного органа по изучению и использованию недр ставит соответствующую отметку о разведанности.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корректировки картограммы по итогам рассмотрения, заявитель повторно направляет картограмму площади проведения разведки общераспространенных полезных ископаемых в местный исполнительный орган области, города республиканского значения, столицы, территориальное подразделение уполномоченного органа по изучению и использованию недр, региональный орган уполномоченного органа в области использования и охраны водного фонда и уполномоченный орган в области лесного хозяйства, охраны животного мира, воспроизводства и использования растительного мира и особо охраняемых природных территорий. Итоги рассмотрения направляются заявителю в течение 5 рабочих дней с момента поступления откорректированной картограммы.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итогам рассмотрения заявления местный исполнительный орган области, города республиканского значения, столицы в течение 5 рабочих дней с момента поступления заявления уведомляет заявителя о проведении переговоров по вопросу установления окончательного размера подписного бонуса. Дата проведения переговоров не должна превышать 10 рабочих дней с момента поступления заявления. Местный исполнительный орган области, города республиканского значения, столицы в течение 3 рабочих дней после проведения переговоров: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оформляет протокол переговоров и направляет заявителю уведомление о решении, принятом по итогам прямых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составляет разрешение на право недропользования на разведку общераспространенных полезных ископаемых и направляет на согласование территориальным подразделениям уполномоченного органа по изучению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использованию недр и территориальным подразделениям уполномоченного органа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выдает письменное разрешение на разведку общераспространенных полезных ископаемых заявителю, согласно приложению 3 к настоящим Правилам, в течение 5 рабочих дней со дня получения согласований. Территориальное подразделение уполномоченного органа по изучению и использованию недр и территориальное подразделение уполномоченного органа в области охраны окружающей среды проводят согласование в течение трех рабочих дней со дня поступления письменного разрешения на право недропользования на разведку общераспространенных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После получения письменного разрешения на право недропользования на разведку общераспространенных полезных ископаемых, в случае разведанности участка, недропользователь в течение 3 рабочих дней письменно обращается в территориальное подразделение уполномоченного органа по изучению и использованию недр для подписания соглашения о конфиденциальности и приобретении геологической информации. Территориальное подразделение уполномоченного органа по изучению и использованию недр обеспечивает подписание соглашения о конфиденциальности и приобретении геологической информации в течение пяти рабочих дней со дня обращения недропользователя. Оплата за получение геологической информации заявителем производится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пакета геологической информации определяется, исходя из размера исторических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пакета геологической информации возврату не подлежит.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После получения письменного разрешения на право недропользования на разведку общераспространенных полезных ископаемых недропользователь разрабатывает проект поисково-оценочных работ и не позднее двух месяцев со дня получения письменного разрешения на право недропользования на разведку общераспространенных полезных ископаемых направляет проект поисково-оценочных работ на государственную экологическую и санитарно-эпидемиологическую экспертизы, которые проводятся в течение пятнадцати рабочих дней. По мере получения положительных заключений государственной экологической и санитарно-эпидемиологической экспертиз недропользователь проводит геологоразведочные работы, по итогам которых составляется отчет с подсчетом запасов полезных ископаемых, содержащий информацию о количестве, качестве, составе, технологических и иных свойствах запасов полезных ископаемых, их значении для экономики республики, горнотехнических, гидрогеологических, экологических и других условиях разведки. Отчет с подсчетом по запасам полезных ископаемых направляется на государственную экспертизу недр в межрегиональную комиссию по запасам полезных ископаемых. Государственная экспертиза недр проводится в течение 10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Физическое или юридическое лицо для получения письменного разрешения на право недропользования на добычу общераспространенных полезных ископаемых, используемых при строительстве (реконструкции) и ремонте автомобильных дорог общего пользования, железных дорог и гидросооружений, подает в местный исполнительный орган области, города республиканского значения, столицы заявление по форме, согласно приложению 4 к настоящим Правилам,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юридических лиц – справка или свидетельство*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копия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договора (контракта) на проведение ремонтно-строительных работ автомобильных дорог общего пользования, железных дорог и/или гидросооружений или копия данного договора (контракта) с представлением оригинала для сверки либо копия правоустанавливающего документа на гидросооружение;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возможность исполнения обязательства по выплате заявленного подписного бонуса в полном объеме (собственные средства, гарантии банков)*;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*данный документ не требуется, в случае, если физическое или юридическое лицо подает заявление на право недропользования на добычу общераспространенных полезных ископаемых по итогам проведенных работ данным лицом в рамках письменного разрешения на право недропользования на разведку общераспространенных полезных ископаемых, выданного в соответствии с настоящими Правилами. После получения права недропользования на добычу выплачивается бонус коммерческого обнаружения в соответствии 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физическое или юридическое лицо подает заявление на право недропользования на добычу общераспространенных полезных ископаемых по итогам проведенных работ иным лицом в рамках письменного разрешения на право недропользования на разведку общераспространенных полезных ископаемых, выданного в соответствии с настоящими Правилами, то после получения права недропользования на добычу выплачивается подписной бонус, размер которого не может быть меньше суммы бонуса коммерческого обнаружения, исчисленного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соответствующий протокол межрегиональной комиссии по запасам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картограмма площади проведения добычи общераспространенных полезных ископаемых, согласно приложению 5 к настоящим Правилам, а также итоги рассмотрения картограммы территориальным подразделением уполномоченного органа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положительного согласования проекта разработки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положительного заключения государственной экологической экспертизы проекта разработки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физическое или юридическое лицо подает заявление на право недропользования на добычу общераспространенных полезных ископаемых по итогам проведенных работ, данным лицом в рамках письменного разрешения на право недропользования на разведку общераспространенных полезных ископаемых, выданного в соответствии с настоящими Правилами, представление документов, перечисленных в подпунктах 1), 2) и 3) настоящего пункта, заменяется представлением копии письменного разрешения на право недропользования на разведку общераспространенных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Местный исполнительный орган области, города республиканского значения, столицы принимает заявление на право недропользования на добычу общераспространенных полезных ископаемых при наличии всех документов, перечисленных в пункте 74 настоящих Правил.";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76, 77, 78, 79, 80, 81, 82, 83 и 84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Заявитель для получения права недропользования на добычу общераспространенных полезных ископаемых в целях подтверждения возможности исполнения обязательства по выплате заявленного подписного бонуса в полном объеме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выплату предполагается осуществить за счет собственных средств, заявитель прилагает документ, подтверждающий наличие на банковском счете заявителя соответствующей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финансирование предполагается осуществить за счет заемных средств, заявитель прилагает оригиналы или нотариально засвидетельствованные копии подтверждающих документов от кредитной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Картограмма площади проведения добычи общераспространенных полезных ископаемых графически и описательно определяет участок недр с утвержденными запасами полезных ископаемых, на котором недропользователь вправе проводить добычу, разрабатывается заявителем и подлежит рассмотрению территориальным подразделением уполномоченного органа по изучению и использованию недр. Итоги рассмотрения направляются заявителю в течение 10 рабочих дней с момента поступления картограммы площади проведения добычи общераспространенных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Проект разработки месторождения должен содержать календарный график горных и добытых работ и технические решения, обеспечивающие заданную производительность и другие сопутствующие добыче производственные операции; меры, обеспечивающие соблюдение требований по рациональному и комплексному использованию недр, безопасности работы персонала, охране окружающей среды; рекультивации нарушаемых земель, а также сведения о финансировании планируемых работ с разбивкой по годам.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операции по недропользованию планируются к проведению в пределах водоохранной зоны водного объекта, также необходимо согласование проекта разработки месторождения с региональным органом уполномоченного органа в области использования и охраны водного фонда. Итоги согласования направляются заявителю в течение 10 рабочих дней со дня подачи проекта разработки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Проект разработки месторождения подлежит проведению государственной санитарно-эпидемиологической и экологической экспертиз, согласованию с территориальным подразделением уполномоченного органа в области промышленной безопасности, территориальным подразделением уполномоченного органа в области охраны окружающей среды, а также территориальным подразделением уполномоченного органа по изучению и использованию недр – в течение 15 рабочих дней с момента поступления проекта разработки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 итогам рассмотрения заявления местный исполнительный орган области, города республиканского значения, столицы в течение 5 рабочих дней с момента поступления заявления уведомляет заявителя о проведении переговоров по вопросу установления окончательного размера подписного бонуса. Дата проведения переговоров не должна превышать 10 рабочих дней с момента поступления заявления. Местный исполнительный орган области, города республиканского значения, столицы в течение 3 рабочих дней после проведения переговоров: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оформляет протокол переговоров и направляет заявителю уведомление о решении, принятом по итогам прямых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разрешение на право недропользования на добычу общераспространенных полезных ископаемых и направляет на согласование территориальным подразделениям уполномоченного органа по изучению и использованию недр и территориальным подразделениям уполномоченного органа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выдает письменное разрешение на добычу общераспространенных полезных ископаемых заявителю, согласно приложению 6 к настоящим Правилам, в течение 5 рабочих дней со дня получения согласований. Территориальное подразделение уполномоченного органа по изучению и использованию недр и территориальное подразделение уполномоченного органа в области охраны окружающей среды проводят согласование в течение трех рабочих дней со дня поступления письменного разрешения на право недропользования на добычу общераспространенных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прекращении операций по добыче общераспространенных полезных ископаемых недропользователь незамедлительно приступает к выполнению работ по ликвидации или консервации объекта недропользования в соответствии с действующим законодательством о недрах и недропользовании.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выдаче письменного разрешения на право недропользования на разведку или добычу общераспространенных полезных ископаемых отказывается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фактов расторжения договора на осуществление проектно-изыскательных работ и/или ремонтно-строительных работ автомобильных дорог общего пользования, железных дорог и гидросооружений;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документов, содержащих недостоверные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Мотивированный отказ в выдаче письменного разрешения на разведку или добычу общераспространенных полезных ископаемых направляется заявителю местным исполнительным органом области, города республиканского значения, столицы в письменном виде в течение 5 рабочих дней со дня подачи заявления. При устранении заявителем замечаний, на основании которых был получен мотивированный отказ в выдаче письменного разрешения на разведку или добычу общераспространенных полезных ископаемых, повторное заявление рассматривается на общих основаниях.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Письменное разрешение на право недропользования на разведку или добычу общераспространенных полезных ископаемых составляется на государственном и русском языках в двух экземплярах. Один экземпляр выдается недропользователю, второй хранится в местном исполнительном органе области, города республиканского значения, столицы.";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указанные Правила приложениями 3, 4, 5 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2013 года №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(вид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Просит выдать разрешение на проведение операций по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ископаемых, используемых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строительстве (реконструкции) и ремонте автомобильных дорог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пользования, железных дорог и гидросооружений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(вид и объект недропользования - участок недр)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(вид общераспространенных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(предполагаемые сроки начала и окончания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общераспространенных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(предлагаемый размер подписного бонуса)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физического лица, Ф.И.О.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должность, Ф.И.О. владельца предприятия)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  предприятия (должность),  Ф.И.О. физического 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" "      20  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2013 года №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Картограмма площади проведения разведки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разведки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отвода показаны на картограмме и обозначены угловыми точками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__ по № 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2259"/>
        <w:gridCol w:w="2259"/>
        <w:gridCol w:w="1631"/>
        <w:gridCol w:w="2260"/>
        <w:gridCol w:w="2260"/>
      </w:tblGrid>
      <w:tr>
        <w:trPr>
          <w:trHeight w:val="30" w:hRule="atLeast"/>
        </w:trPr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сев. широта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вост.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сев. широта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вост. долгота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составляет ___ кв.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(разведанность)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8"/>
        <w:gridCol w:w="11392"/>
      </w:tblGrid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и использованию недр</w:t>
            </w:r>
          </w:p>
        </w:tc>
        <w:tc>
          <w:tcPr>
            <w:tcW w:w="1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(Ф.И.О.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2013 года №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право недропользования на разведку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ископаемых, используемых</w:t>
      </w:r>
      <w:r>
        <w:br/>
      </w:r>
      <w:r>
        <w:rPr>
          <w:rFonts w:ascii="Times New Roman"/>
          <w:b/>
          <w:i w:val="false"/>
          <w:color w:val="000000"/>
        </w:rPr>
        <w:t>при строительстве (реконструкции) и ремонте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общего пользования, железных дорог и гидросооружений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(кому)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(на)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(вид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(объект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(цель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(размер подписного бонуса)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(срок действия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8"/>
        <w:gridCol w:w="11392"/>
      </w:tblGrid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и использованию недр</w:t>
            </w:r>
          </w:p>
        </w:tc>
        <w:tc>
          <w:tcPr>
            <w:tcW w:w="1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(Ф.И.О.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(подпись)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окружающей среды</w:t>
            </w:r>
          </w:p>
        </w:tc>
        <w:tc>
          <w:tcPr>
            <w:tcW w:w="1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 20  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2013 года №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разрешение на право недропользования на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ископаемых, используемых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строительстве (реконструкции) и ремонте автомобильных дорог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пользования, железных дорог и гидросооружений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(вид и объект недропользования – месторождение, участок недр)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(вид и предполагаемое количество (объем) добываемых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общераспространенных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(предполагаемые сроки начала и окончания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общераспространенных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(предлагаемый размер подписного бонуса/бонуса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коммерческого обнаружения)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 руководителя, должность, Ф.И.О. владельца предприятия)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предприятия (должность),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Ф.И.О. физического 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  20  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2013 года №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Картограмма площади проведения добычи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добычи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отвода показаны на картограмме и обозначены угловыми точками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__ по № 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2259"/>
        <w:gridCol w:w="2259"/>
        <w:gridCol w:w="1631"/>
        <w:gridCol w:w="2260"/>
        <w:gridCol w:w="2260"/>
      </w:tblGrid>
      <w:tr>
        <w:trPr>
          <w:trHeight w:val="30" w:hRule="atLeast"/>
        </w:trPr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сев. широта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вост.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сев. широта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вост. долгота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Площадь составляет ___ кв. км.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2013 года №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право недропользования на 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используемых при строительстве</w:t>
      </w:r>
      <w:r>
        <w:br/>
      </w:r>
      <w:r>
        <w:rPr>
          <w:rFonts w:ascii="Times New Roman"/>
          <w:b/>
          <w:i w:val="false"/>
          <w:color w:val="000000"/>
        </w:rPr>
        <w:t>(реконструкции) и ремонте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пользования, железных дорог и гидросооружений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(на)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(вид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(объект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(цель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(размер подписного бонуса/бонуса коммерческого обнаружения)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(срок действия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8"/>
        <w:gridCol w:w="11392"/>
      </w:tblGrid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и использованию недр</w:t>
            </w:r>
          </w:p>
        </w:tc>
        <w:tc>
          <w:tcPr>
            <w:tcW w:w="1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(Ф.И.О.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(подпись)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окружающей среды</w:t>
            </w:r>
          </w:p>
        </w:tc>
        <w:tc>
          <w:tcPr>
            <w:tcW w:w="1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  20  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