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935a" w14:textId="81a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энергетической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2013 года № 714. Утратило силу постановлением Правительства Республики Казахстан от 23 июня 2015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23.06.2015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4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энергетической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июля 2013 года № 714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проведения энергетической экспертизы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энергетической экспертизы (далее -Правила)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«Об электроэнергетике» и определяют порядок проведения энергетической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энергетическая экспертиза — экспертиза, проводимая в области электроэнергетики по действующим объектам, проектам реконструируемых, модернизируемых и вновь строящихся объектов, при </w:t>
      </w:r>
      <w:r>
        <w:rPr>
          <w:rFonts w:ascii="Times New Roman"/>
          <w:b w:val="false"/>
          <w:i w:val="false"/>
          <w:color w:val="000000"/>
          <w:sz w:val="28"/>
        </w:rPr>
        <w:t>расследовании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технологических нарушений и аварий на энергетическом оборудовании в электрических и тепловых сетях, а также в случаях производственного травматизма на них, на соответствие нормативным правовым актам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тепловой энергии - услуга по транспортировке тепловой энергии по тепловым сетям, оказываемая энергопередающими организациями в соответствии с заключенными договорами;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- физическое или юридическое лицо, потребляющее на основе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электрическую и (или)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электроустановки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электрической энергии и преобразования ее в другой вид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государственный орган, осуществляющий руководство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экспертная организация - организация,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проведения энергетической экспертизы по вопросам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обследуемая организация - физическое или юридическое лицо, заключившее договор с экспертной организацией на проведение энергетической экспертизы.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энергетической экспертизы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Энергетическая экспертиза проводится экспертными организациями в соответствии с категориями «1», «2», «3»: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экспертными организациями 1 категории проводится энергетическая экспертиза энергопроизводящих, энергопередающих организаций и потребителей электрической и тепловой энергии с присоединенной мощностью электрических установок до 500 кВА (КилоВольтАмпер) и выше и (или) тепловых установок до 1 Гкал/час (Гигакаллорий в час)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экспертными организациями 2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500 кВА и (или) тепловых установок до 1 Гкал/час;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экспертными организациями 3 категории проводится энергетическая экспертиза потребителей электрической и тепловой энергии с присоединенной мощностью электрических установок до 100 кВА и (или) тепловых установок до 1 Гкал/час.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Энергетическая экспертиза проводится на основании заключаемого между экспертной и обследуемыми организациями договора на проведение энергетической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запросу уполномоченного органа энергетическая экспертиза проводится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 </w:t>
      </w:r>
      <w:r>
        <w:rPr>
          <w:rFonts w:ascii="Times New Roman"/>
          <w:b w:val="false"/>
          <w:i w:val="false"/>
          <w:color w:val="000000"/>
          <w:sz w:val="28"/>
        </w:rPr>
        <w:t>расследовании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технологических нарушений и аварий на энергетическом оборудовании в электрических станциях, электрических и тепловых сетях, а также в случаях производственного травматизма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технологическом нарушении - отказе I степени более двух раз в течение двух месяцев, по одному и тому же оборудованию;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увеличении удельного расхода условного топлива на производство электрической и тепловой энергии или затрат энергетических ресурсов на собственные нужды.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Энергетическая экспертиза осуществляется по плану проведения энергетической экспертизы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проведенной энергетической экспертизы составляется экспертное заключение, в котором отражаются мотивированные, обоснованные и полные выводы экспертов по предмету проведения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Текст заключения энергетической экспертизы состоит из вступительной, констатирующей и заключительной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Вступительная часть заключения энергетической экспертизы содержит сведения о месте и дате составления документа, полное наименование экспертируемой организации, должность, фамилию и инициалы ее руководителя, наименование и время проведения энергетической экспертизы, а также перечень обследуемого оборудования энергетического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констатирующей части заключения энергетической экспертизы отражается фактическое состояние обследуемого оборудования и энергетического объекта, информация о нарушениях и недостатках, выявленных экспертной организацией и устраненных в период экспертных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заключительной части излагаются мероприятия по устранению выявленных несоответствий требованиям нормативных правовых актов в сфере электроэнергетики со ссылкой на конкретный пункт нормативного правового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Заключение энергетической экспертизы утверждается руководителем и заверяется печатью экспертной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Заключение энергетической экспертизы оформляется в трех экземплярах: один экземпляр предоставляется обследуемой организации, второй — направляется в уполномоченный орган, третий - хранится в экспертной организации.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энергетической экспертизы </w:t>
      </w:r>
    </w:p>
    <w:bookmarkEnd w:id="7"/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проведения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организаций по производству</w:t>
      </w:r>
      <w:r>
        <w:br/>
      </w:r>
      <w:r>
        <w:rPr>
          <w:rFonts w:ascii="Times New Roman"/>
          <w:b/>
          <w:i w:val="false"/>
          <w:color w:val="000000"/>
        </w:rPr>
        <w:t>
электрической и тепловой энергии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электростанции (котельной) проектным (паспортным) данным по набору и составу основного и вспомогательного энергетического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основного и вспомогательного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 </w:t>
      </w:r>
      <w:r>
        <w:rPr>
          <w:rFonts w:ascii="Times New Roman"/>
          <w:b w:val="false"/>
          <w:i w:val="false"/>
          <w:color w:val="000000"/>
          <w:sz w:val="28"/>
        </w:rPr>
        <w:t>технической 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энергообъектов требованиям действующих отраслевых нормативных документов, при наличии следующего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станционных теплофикационных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систем золоулавливания и золоудаления;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трубопроводов тепловых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устройств тепловой автоматики и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систем регулирования и парораспределения турбин;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водогрейных и паровых энергетических котлов;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газового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мазутного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топливно-транспортного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башенных градирен;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производственных зданий, сооружений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природоохранных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устройств релейной защиты, противоаварийной автоматики 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гидротурбинного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электротехнического оборудования (генераторы, электродвигатели, силовые и измерительные трансформаторы, реакторы, коммутационные аппараты);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компрессорных, аккумуляторных, электролизных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мероприятий по актам расследования технологических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 по соблюдению оперативной и диспетчерской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 и принимаемых мер по их улучшению.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проведения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организаций по передаче и</w:t>
      </w:r>
      <w:r>
        <w:br/>
      </w:r>
      <w:r>
        <w:rPr>
          <w:rFonts w:ascii="Times New Roman"/>
          <w:b/>
          <w:i w:val="false"/>
          <w:color w:val="000000"/>
        </w:rPr>
        <w:t>
распределению тепловой энергии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тепловых сетей проектным (паспортным) данным по набору и составу энергетического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магистральных и распределительных тепловых сетей;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 районных котельных и насосных 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баков-аккумуляторов.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 </w:t>
      </w:r>
      <w:r>
        <w:rPr>
          <w:rFonts w:ascii="Times New Roman"/>
          <w:b w:val="false"/>
          <w:i w:val="false"/>
          <w:color w:val="000000"/>
          <w:sz w:val="28"/>
        </w:rPr>
        <w:t>технической эксплуатации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требованиям действующих отраслевых нормативных документов, при наличии следующего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тепловых сетей (магистральных и распределительных);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баков-аккумуляторов;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водогрейных котлов;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 золоулавливания и золоудаления;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газового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мазутного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устройств автоматики и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производственных зданий,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природоохранных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 и принимаемых мер по их улучшению.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</w:p>
    <w:bookmarkEnd w:id="13"/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проведения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
энергетической экспертизы организаций по передаче </w:t>
      </w:r>
      <w:r>
        <w:br/>
      </w:r>
      <w:r>
        <w:rPr>
          <w:rFonts w:ascii="Times New Roman"/>
          <w:b/>
          <w:i w:val="false"/>
          <w:color w:val="000000"/>
        </w:rPr>
        <w:t>
электрической энергии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электрических сетей (протяженность по классам напряжений, количество и установленная мощность трансформаторов подстанций 35 киловольт и выше, трансформаторных подстанций 6-10/0,4 киловольт) проектным или измененным в установленном порядке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линий электропередач;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 трансформаторных подстанций 35 киловольт и выше, трансформаторных подстанций 6-10/0,4 киловольт и распределительных пунктов 6-10 киловольт.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объектов требованиям действующих отраслевых нормативных документов, при наличии следующего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воздушных линий электропередач;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кабельных линий электропередач;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компрессорного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 автоматизированного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оборудования 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зданий,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силовых трансформаторов и масляных реакторов;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электролизных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устройств релейной защиты и автоматики, противоаварийной автоматики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предприятия, его структурных подразделений и принимаемых мер по их улучшению.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энергетической экспертизы</w:t>
      </w:r>
    </w:p>
    <w:bookmarkEnd w:id="16"/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проведения</w:t>
      </w:r>
      <w:r>
        <w:br/>
      </w:r>
      <w:r>
        <w:rPr>
          <w:rFonts w:ascii="Times New Roman"/>
          <w:b/>
          <w:i w:val="false"/>
          <w:color w:val="000000"/>
        </w:rPr>
        <w:t>
энергетической экспертизы потребителя электрической энергии</w:t>
      </w:r>
    </w:p>
    <w:bookmarkEnd w:id="17"/>
    <w:bookmarkStart w:name="z5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Соответствие технических показателей электрических сетей (протяженность по классам напряжений, количество и установленная мощность трансформаторов подстанций 35 киловольт и выше, трансформаторных подстанций 6-10/0,4 киловольт) проектным или измененным в установленном порядке 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Оценка технического состояния энергетического оборудования, зданий и сооружений (физический износ, соответствие технических характеристик проектным или измененным в установленном порядке), при наличии следующего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линий электропередач;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оборудования трансформаторных подстанций 35 киловольт и выше, трансформаторных подстанций 6-10/0,4 киловольт и распределительных пунктов 6-10 киловольт.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Соответствие уровня технической эксплуатации объектов требованиям действующих отраслевых нормативных документов, при наличии следующего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воздушных линий электропередач;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кабельных линий электропередач;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компрессорного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систем автоматизированного пожаротушения;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оборудования распределительных устройств;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производственных зданий,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силовых трансформаторов и масляных реакторов;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электролизных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устройств релейной защиты и автоматики, противоаварийной автоматики и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наличии и выполнении технических и организационных мероприятий, обеспечивающих безаварийную работу и безопасные условия обслуживания,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мероприятий по решениям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своевременность и полнота выполнения мероприятий, разработанных на основе актов расследования технологических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выполнение требований по соблюдению оперативной и диспетчерской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Оценка технико-экономических показателей работы предприятия, его структурных подразделений и принимаемых мер по их улучшению.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