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d3cc" w14:textId="58cd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 предоставлении и условиях использования земельного участка на территории Республики Казахстан в качестве района падения отделяющихся частей ракет-носителей при пусках с космодрома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2013 года № 633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предоставлении и условиях использования земельного участка на территории Республики Казахстан в качестве района падения отделяющихся частей ракет-носителей при пусках с космодрома «Байконур».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председателя Аэрокосмического комитета Министерства по инвестициям и развитию Республики Казахстан Мусабаева Талгата Амангельдиевича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предоставлении и условиях использования земельного участка на территории Республики Казахстан в качестве района падения отделяющихся частей ракет-носителей при пусках с космодрома «Байконур»,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Республики Казахстан от 12.12.2014 </w:t>
      </w:r>
      <w:r>
        <w:rPr>
          <w:rFonts w:ascii="Times New Roman"/>
          <w:b w:val="false"/>
          <w:i w:val="false"/>
          <w:color w:val="00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июня 2013 года № 633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о предоставлении и условиях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 на территории Республики Казахстан в</w:t>
      </w:r>
      <w:r>
        <w:br/>
      </w:r>
      <w:r>
        <w:rPr>
          <w:rFonts w:ascii="Times New Roman"/>
          <w:b/>
          <w:i w:val="false"/>
          <w:color w:val="000000"/>
        </w:rPr>
        <w:t>
качестве района падения отделяющихся частей ракет-носителей при</w:t>
      </w:r>
      <w:r>
        <w:br/>
      </w:r>
      <w:r>
        <w:rPr>
          <w:rFonts w:ascii="Times New Roman"/>
          <w:b/>
          <w:i w:val="false"/>
          <w:color w:val="000000"/>
        </w:rPr>
        <w:t>
пусках с космодрома «Байконур»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положениям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об основных принципах и условиях использования космодрома «Байконур» от 28 марта 1994 года, Договора аренды комплекса «Байконур» между Правительством Республики Казахстан и Правительством Российской Федерации от 10 декабря 1994 года (далее – Договор аренды) 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развитии сотрудничества по эффективному использованию комплекса «Байконур» от 9 января 2004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действовать в интересах повышения эффективности использования космодрома «Байконур» для целей осуществления мероприятий космических программ Российской Федерации, международных космических программ и коммерческих космических проектов,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Предметом настоящего Соглашения является установление организационно-правовой основы для регулирования порядка взаимодействия между Сторонами и другими участниками правоотношений в связи с предоставлением и использованием земельного участка на территории Республики Казахстан в качестве района падения отделяющихся частей ракет-носителей типа «Союз» при их пусках с космодрома «Байконур».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Уполномоченными органами, ответственными за координацию работ по выполнению настоящего Соглашения,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Аэрокосмический комитет Министерства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Федеральное космическое агентство.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Республики Казахстан от 12.12.2014 </w:t>
      </w:r>
      <w:r>
        <w:rPr>
          <w:rFonts w:ascii="Times New Roman"/>
          <w:b w:val="false"/>
          <w:i w:val="false"/>
          <w:color w:val="00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уведомляют друг друга по дипломатическим каналам об изменении своих уполномоченных органов, ответственных за координацию работ по выполнению настоящего Соглашения.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Понятия, используемые в настоящем Соглашении,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«район падения» – земельный участок на территории Актюбинской и Костанайской областей Республики Казахстан с координатами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которое является неотъемлемой частью настоящего Соглашения, предназначенный для приема отделяющихся частей ракет-носителей типа «Союз» при пусках с космодрома «Байконур», не вошедший в состав районов падения, арендованных Российской Федерацией по Договору аренды, в отношении которого имеются положительные заключения государственной экологической экспертизы Республики Казахстан и центрального государственного органа Республики Казахстан в области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«организация, производящая пуски» – российская организация, эксплуатирующая в установленном порядке объекты космодрома «Байконур», используемые для проведения пусков ракет-носителей типа «Союз» в соответствии с настоящим Соглашением.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отношении вопросов, которые не регулируются настоящим Соглашением, но относятся к деятельности по использованию района падения, применяются положения международных договоров между Республикой Казахстан и Российской Федерацией по комплексу «Байконур».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предоставляет Российской Стороне земельный участок на территории Республики Казахстан в качестве района падения на праве временного возмездного землепользования с заключением соответствующих договоров между организацией, производящей пуски, и акиматами Актюбинской и Костанайской областей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использование района падения устанавливается в размере 460 (четыреста шестьдесят) тысяч долларов США в год вне зависимости от количества пусков ракет-носителей типа «Союз» и подлежит распределению между акиматами Актюбинской и Костанайской областей Республики Казахстан в размере 103 (сто три) тысячи долларов США и 357 (триста пятьдесят семь) тысяч долларов США соответственно.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в редакции постановления Правительства Республики Казахстан от 12.12.2014 </w:t>
      </w:r>
      <w:r>
        <w:rPr>
          <w:rFonts w:ascii="Times New Roman"/>
          <w:b w:val="false"/>
          <w:i w:val="false"/>
          <w:color w:val="ff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экологической безопасности пусков ракет-носителей типа «Союз» с космодрома «Байконур» в рамках настоящего Соглашения организация, производящая пуски, обеспечивает проведение с участием организации, уполномоченной Аэрокосмическим комитетом Министерства по инвестициям и развитию Республики Казахстан, предварительного комплексного экологического обследования района падения и оценки санитарно-эпидемиологической ситуации в нем (в части санитарно-гигиенического обследования), осуществляет оценку и ликвидацию экологических последствий падения отделяющихся частей ракет-носителей типа «Союз», в том числе самостоятельный вывоз и утилизацию их фрагментов, а также рекультивацию земельного участка, расположенного в пределах района падения.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30 суток после проведения пуска организация, производящая пуски, представляет в Министерство энергетики Республики Казахстан и Аэрокосмический комитет Министерства по инвестициям и развитию Республики Казахстан отчет об экологическом мониторинге в позиционном районе космодрома «Байконур» и районе падения по форме, согласованной с Министерством энергетики Республики Казахстан.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Организация, производящая пуски, взаимодействует: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Главным центром управления воздушным движением Вооруженных Сил Республики Казахстан – в порядке, установленном законодательством Республики Казахстан, в сфере использования воздушного пространства Республики Казахстан над космодромом «Байконур» и районом падения при пусках ракет-носителей типа «Союз»;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Центральным командным пунктом Министерства обороны Республики Казахстан - в согласованном порядке применительно к процедурам информирования о часовой готовности к пуску или его переносе и информирования в режиме реального времени о пуске и полете ракеты-носителя типа «Союз» над территорией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 о пуске и полете ракеты-носителя типа «Союз» над территорией Республики Казахстан одновременно передается организацией, производящей пуски, в государственное учреждение «Республиканский кризисный центр Комитета по чрезвычайным ситуациям Министерства внутренних дел Республики Казахстан» и Аэрокосмический комитет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Республики Казахстан от 12.12.2014 </w:t>
      </w:r>
      <w:r>
        <w:rPr>
          <w:rFonts w:ascii="Times New Roman"/>
          <w:b w:val="false"/>
          <w:i w:val="false"/>
          <w:color w:val="00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случаях возникновения споров между Сторонами, связанных с толкованием и/или исполнением настоящего Соглашения, Стороны через свои уполномоченные органы проводят консультации или переговоры для их урегулирования.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изменения, которые оформляются отдельными протоколами, вступающими в силу в порядке, предусмотренном 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его в силу, и действует до окончания срока аренды Российской стороной комплекса «Байконур».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может прекратить действие настоящего Соглашения путем направления другой Стороне по дипломатическим каналам письменного уведомления о таком своем намерении.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настоящее Соглашение прекращает свое действие по истечении 6 месяцев с даты получения одной из Сторон соответствующего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Прекращение действия настоящего Соглашения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не затрагивает обязательств Сторон по выполнению мероприятий, начатых в период его действия и не завершенных на дату прекращения его действия, а также урегулированию финансовых обязательств, возникших в период действия настоящего Соглашения.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 «___» ____________ 20 ___ года в двух экземплярах, каждый на казахском и русском языках, причем оба текста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40"/>
        <w:gridCol w:w="6440"/>
      </w:tblGrid>
      <w:tr>
        <w:trPr>
          <w:trHeight w:val="117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Российской Федерации о предоставлении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условиях использования земельного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участка на территории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в качестве района падения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отделяющихся частей ракет-носителей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пусках с космодрома «Байконур»  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Координаты земельного участка,</w:t>
      </w:r>
      <w:r>
        <w:br/>
      </w:r>
      <w:r>
        <w:rPr>
          <w:rFonts w:ascii="Times New Roman"/>
          <w:b/>
          <w:i w:val="false"/>
          <w:color w:val="000000"/>
        </w:rPr>
        <w:t>
предоставляемого Российской Федерации в качестве района падения</w:t>
      </w:r>
      <w:r>
        <w:br/>
      </w:r>
      <w:r>
        <w:rPr>
          <w:rFonts w:ascii="Times New Roman"/>
          <w:b/>
          <w:i w:val="false"/>
          <w:color w:val="000000"/>
        </w:rPr>
        <w:t>
отделяющихся частей ракет-носителей типа «Союз» при пусках с</w:t>
      </w:r>
      <w:r>
        <w:br/>
      </w:r>
      <w:r>
        <w:rPr>
          <w:rFonts w:ascii="Times New Roman"/>
          <w:b/>
          <w:i w:val="false"/>
          <w:color w:val="000000"/>
        </w:rPr>
        <w:t>
космодрома «Байконур»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8"/>
        <w:gridCol w:w="1298"/>
        <w:gridCol w:w="1708"/>
        <w:gridCol w:w="1515"/>
        <w:gridCol w:w="1919"/>
        <w:gridCol w:w="1705"/>
        <w:gridCol w:w="1705"/>
        <w:gridCol w:w="2155"/>
      </w:tblGrid>
      <w:tr>
        <w:trPr>
          <w:trHeight w:val="1275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падения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зоны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(град., мин., сек.)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(км)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Азимут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(град.)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(тыс. га)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принадлежность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(область)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широта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Ю-40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Эллипс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48 58 00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62 44 00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+18,5 х 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+11 х - 7,5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(22,52 тыс. 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(40,68 тыс. га)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