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f825" w14:textId="c1cf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защите свидетельства о рождении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601.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29 января 2013 года "О документах, удостоверяющих личность"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защите свидетельства о рождении.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2013 года № 601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защите свидетельства о рождении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бланке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должен быть изображен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Герб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 свидетельства о рождении имеет двустороннюю печать. Бланк свидетельства о рождении состоит из окантовывающей рамки и тангирной сетки, составленных с использованием казахских орнаментов, узоров (не менее 30 % площади).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обязательного защитного элемента используется микрошрифт с высотой не более 250 мкм, а также гильошные элементы. Графические элементы не содержат растровых структур, кроме линейных (штриховых).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 свидетельства о рождении изготовливается на качественной бумаге с оригинальным водяным знаком, специальными защитными вкраплениями, белизна 94-96 %, с высоким содержанием хлопкового или льняного волокна, плотность - 100-120 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Красочность - в печати должно быть использовано не менее 4-х красок с каждой стороны. При этом необходимо использовать специальные пастельные краски, не изменяющие свой цвет и насыщенность под действием температуры, с добавками, препятствующими цветному репродуцированию.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 свидетельства о рождении должен иметь твердый переплет и бумвиниловую оболочку с наименованием на обложке, иметь вклеенный вкладыш, который должен иметь одностороннюю печать.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 свидетельства о рождении имеет семизначный номер.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