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cd2" w14:textId="3fcb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2013 года № 591. Утратило силу постановлением Правительства Республики Казахстан от 19 апреля 2019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(САПП Республики Казахстан, 2008 г., № 7, ст. 69):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объектов наружной (визуальной) рекламы в населенных пунктах,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Разрешение на размещение объекта наружной (визуальной) рекламы (далее – разрешение) оформляется по форме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Лицо, имеющее намерение разместить объект наружной (визуальной) рекламы в населенном пункте, направляет письменное заявление по форме, установленной в приложении 2 к настоящим Правилам, в местный исполнительный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лица, имеющего намерение разместить объект наружной (визуальной) рекламы в населенном пункте.";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слово "приложение" заменить словами "Приложение 1 к Правилам размещения объектов наружной (визуальной) рекламы в населенных пунктах";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07.02.2014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автомобильными дорогами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областной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(ИИН)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обязуюсь обеспечить финансирование работ по восстановлению дороги и дорожных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работы предполагаются в границах населенных пунктов: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Документ–разрешение от местных исполнительных органов № __________ от ____________ выданный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(наименование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             Получатель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автомобильными дорогами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областной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(ИИН)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техническое условие на устройство съездов с автомобильных дорог международного и республиканского значения и площадок для погрузки и разгрузки грузов.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Титул (наименование) автомобильной дороги 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производства работ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         Получатель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областной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(структурное подразделение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(ИИН)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паспорт на размещение наружной (визуальной) рекламы в полосе отвода автомобильных дорог общего пользования международного и республиканского/областного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            Получатель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населенных пунктах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(структурное подразделение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лица, контактный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адрес либо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 (реквизиты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 физического (ИИН) или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(БИН), контактный телефон, адрес)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размещение объекта наружной (визуальной) рекламы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 наружной (визуальной) рекламы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объекта рекламы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объекта рекламы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предполагаемого местоположения объекта наружной (визуальной) рекламы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Обоснование выбора места размещения объекта наружной (визуальной) рекламы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на праве собственности или в аренде свыше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в аренде меньше одного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аренды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          Получатель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07.02.2014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07.02.2014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07.02.2014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591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Правительства РК от 07.02.2014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