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6de0" w14:textId="bea6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дальнейшем совершенствовании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2013 года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дальнейшем совершенствовании системы государственного управления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дальнейшем совершенствовании системы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управления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Министерство охраны окружающей среды Республики Казахстан путем его преобразования в Министерство окружающей среды и водных ресурсов Республики Казахстан с передачей ему функций и полномочий по формированию и реализации государственной политики в области гидромелиорации земель от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«О структуре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охраны окружающей среды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окружающей среды и водных ресурсов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перераспределение штатной численности и имущества указанных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