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5062" w14:textId="dcc5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архитектурной,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градостроительной и строительной деятельности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утверждает правила ведения и представления сведений из государственного градостроительного кадастра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утверждает правила организации и ведения авторского надзора;»;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создания государственного градостроительного кадастра, осуществление контроля за его ведением;»;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взаимодействие с центральными и местными исполнительными органами по вопросам представления информации и/или сведений для внесения в базы данных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нормативно-техническое и методологическое обеспечение деятельности субъектов архитектурной, градостроительной и строительной деятельности, а также службы государственного градостроительного кадастра в сфере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«15-1) разработка и утверждение порядка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14)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представление в установленном порядке информации и/или сведений для внесения в базы данных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представление в установленном порядке информации и/или сведений для внесения в базы данных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«5-1) представление в установленном порядке информации и/или сведений для внесения в базы данных государственного градостроительного кадастра;»;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«5-1) представление в установленном порядке информации и/или сведений для наполнения базы данных государственного градостроительного кадастра;»;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26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представление в установленном порядке информации и/или сведений для внесения в базы данных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 статьи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«архитектуры и градостроительства;»;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«архитектуры и градостроительства;»;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Авторский надзор осуществляется автором проекта и/или разработчиками проектной (проектно-сметной)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статьей 15 настоящего Закона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авторском праве и смежных правах;»;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строительстве объектов, подлежащих приемке в эксплуатацию государственными приемочными и приемочными комиссиями.»;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4 статьи 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Государственный градостроительный кадастр подразделяется по уровням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областной;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районный (районы областей);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базовый (населенные пункты, включая город республиканского значения и столицу).»;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38. Государственный градостроительный кадастр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градостроительный кадастр Республики Казахстан (республиканского, областного, районного (районы областей), базового (населенные пункты, включая город республиканского значения и столицу) является составной частью государственной системы кадастров Республики Казахстан и ведется по единой системе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Заказчиком государственного градостроительного кадастра Республики Казахстан является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по ведению государственного градостроительного кадастра Республики Казахстан относится к государственной монополии и осуществляется государственным предприятием, созданным по решению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государственного градостроительного кадастра являются государственным информационным ресурсом.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Информационной основой государственного градостроительного кадастра вышестоящего уровня являются государственные градостроительные кадастры нижестоящих уровней.»;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39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7 статьи 60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«Предпроектная документация на строительство объектов, по которой после ее утверждения в течение 3 лет и более не начата в установленном порядке разработка проектной (проектно-сметной) документации для строительства, считается устаревшей и может быть использована только после необходимой переработки (актуализации), проведения новой экспертизы и переутверждения в установленном порядке.».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 № 2 ст.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134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ведение государственного градостроительного кадастра.».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