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ab61c" w14:textId="53ab6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решения Правительства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17 мая 2013 года № 498. Утратило силу постановлением Правительства Республики Казахстан от 31 марта 2015 года № 168</w:t>
      </w:r>
    </w:p>
    <w:p>
      <w:pPr>
        <w:spacing w:after="0"/>
        <w:ind w:left="0"/>
        <w:jc w:val="both"/>
      </w:pPr>
      <w:bookmarkStart w:name="z1" w:id="0"/>
      <w:r>
        <w:rPr>
          <w:rFonts w:ascii="Times New Roman"/>
          <w:b w:val="false"/>
          <w:i w:val="false"/>
          <w:color w:val="ff0000"/>
          <w:sz w:val="28"/>
        </w:rPr>
        <w:t xml:space="preserve">
      Сноска. Утратило силу постановлением Правительства РК от 31.03.2015 </w:t>
      </w:r>
      <w:r>
        <w:rPr>
          <w:rFonts w:ascii="Times New Roman"/>
          <w:b w:val="false"/>
          <w:i w:val="false"/>
          <w:color w:val="ff0000"/>
          <w:sz w:val="28"/>
        </w:rPr>
        <w:t>№ 168</w:t>
      </w:r>
      <w:r>
        <w:rPr>
          <w:rFonts w:ascii="Times New Roman"/>
          <w:b w:val="false"/>
          <w:i w:val="false"/>
          <w:color w:val="ff0000"/>
          <w:sz w:val="28"/>
        </w:rPr>
        <w:t>.</w:t>
      </w:r>
    </w:p>
    <w:bookmarkEnd w:id="0"/>
    <w:bookmarkStart w:name="z2" w:id="1"/>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1. Утвердить прилагаемые </w:t>
      </w:r>
      <w:r>
        <w:rPr>
          <w:rFonts w:ascii="Times New Roman"/>
          <w:b w:val="false"/>
          <w:i w:val="false"/>
          <w:color w:val="000000"/>
          <w:sz w:val="28"/>
        </w:rPr>
        <w:t>изменения и дополнения</w:t>
      </w:r>
      <w:r>
        <w:rPr>
          <w:rFonts w:ascii="Times New Roman"/>
          <w:b w:val="false"/>
          <w:i w:val="false"/>
          <w:color w:val="000000"/>
          <w:sz w:val="28"/>
        </w:rPr>
        <w:t>, которые вносятся в некоторые решения Правительства Республики Казахстан.</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со дня подписания.</w:t>
      </w:r>
    </w:p>
    <w:bookmarkEnd w:id="1"/>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Республики Казахстан                       С. Ахметов</w:t>
      </w:r>
    </w:p>
    <w:bookmarkStart w:name="z4" w:id="2"/>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17 мая 2013 года № 498 </w:t>
      </w:r>
    </w:p>
    <w:bookmarkEnd w:id="2"/>
    <w:bookmarkStart w:name="z5" w:id="3"/>
    <w:p>
      <w:pPr>
        <w:spacing w:after="0"/>
        <w:ind w:left="0"/>
        <w:jc w:val="left"/>
      </w:pPr>
      <w:r>
        <w:rPr>
          <w:rFonts w:ascii="Times New Roman"/>
          <w:b/>
          <w:i w:val="false"/>
          <w:color w:val="000000"/>
        </w:rPr>
        <w:t xml:space="preserve"> 
Изменения и дополнения, которые вносятся в некоторые</w:t>
      </w:r>
      <w:r>
        <w:br/>
      </w:r>
      <w:r>
        <w:rPr>
          <w:rFonts w:ascii="Times New Roman"/>
          <w:b/>
          <w:i w:val="false"/>
          <w:color w:val="000000"/>
        </w:rPr>
        <w:t>
решения Правительства Республики Казахстан</w:t>
      </w:r>
    </w:p>
    <w:bookmarkEnd w:id="3"/>
    <w:bookmarkStart w:name="z6" w:id="4"/>
    <w:p>
      <w:pPr>
        <w:spacing w:after="0"/>
        <w:ind w:left="0"/>
        <w:jc w:val="both"/>
      </w:pPr>
      <w:r>
        <w:rPr>
          <w:rFonts w:ascii="Times New Roman"/>
          <w:b w:val="false"/>
          <w:i w:val="false"/>
          <w:color w:val="000000"/>
          <w:sz w:val="28"/>
        </w:rPr>
        <w:t>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13 апреля 2010 года № 301 «Об утверждении Программы «Дорожная карта бизнеса 2020» следующие изменения и дополнения: </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Программе</w:t>
      </w:r>
      <w:r>
        <w:rPr>
          <w:rFonts w:ascii="Times New Roman"/>
          <w:b w:val="false"/>
          <w:i w:val="false"/>
          <w:color w:val="000000"/>
          <w:sz w:val="28"/>
        </w:rPr>
        <w:t xml:space="preserve"> «Дорожная карта бизнеса 2020», утвержденной указанным постановлением (далее - Программа):</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разделе 1</w:t>
      </w:r>
      <w:r>
        <w:rPr>
          <w:rFonts w:ascii="Times New Roman"/>
          <w:b w:val="false"/>
          <w:i w:val="false"/>
          <w:color w:val="000000"/>
          <w:sz w:val="28"/>
        </w:rPr>
        <w:t xml:space="preserve"> «Паспорт Программы»:</w:t>
      </w:r>
      <w:r>
        <w:br/>
      </w:r>
      <w:r>
        <w:rPr>
          <w:rFonts w:ascii="Times New Roman"/>
          <w:b w:val="false"/>
          <w:i w:val="false"/>
          <w:color w:val="000000"/>
          <w:sz w:val="28"/>
        </w:rPr>
        <w:t>
</w:t>
      </w:r>
      <w:r>
        <w:rPr>
          <w:rFonts w:ascii="Times New Roman"/>
          <w:b w:val="false"/>
          <w:i w:val="false"/>
          <w:color w:val="000000"/>
          <w:sz w:val="28"/>
        </w:rPr>
        <w:t>
      строку «Разработчик        Министерство экономического развития</w:t>
      </w:r>
      <w:r>
        <w:br/>
      </w:r>
      <w:r>
        <w:rPr>
          <w:rFonts w:ascii="Times New Roman"/>
          <w:b w:val="false"/>
          <w:i w:val="false"/>
          <w:color w:val="000000"/>
          <w:sz w:val="28"/>
        </w:rPr>
        <w:t>
                                 и торговли Республики Казахстан»</w:t>
      </w:r>
      <w:r>
        <w:br/>
      </w:r>
      <w:r>
        <w:rPr>
          <w:rFonts w:ascii="Times New Roman"/>
          <w:b w:val="false"/>
          <w:i w:val="false"/>
          <w:color w:val="000000"/>
          <w:sz w:val="28"/>
        </w:rPr>
        <w:t>
      изложить в следующей редакции:</w:t>
      </w:r>
      <w:r>
        <w:br/>
      </w:r>
      <w:r>
        <w:rPr>
          <w:rFonts w:ascii="Times New Roman"/>
          <w:b w:val="false"/>
          <w:i w:val="false"/>
          <w:color w:val="000000"/>
          <w:sz w:val="28"/>
        </w:rPr>
        <w:t>
      «Разработчик               Министерство регионального развития</w:t>
      </w:r>
      <w:r>
        <w:br/>
      </w:r>
      <w:r>
        <w:rPr>
          <w:rFonts w:ascii="Times New Roman"/>
          <w:b w:val="false"/>
          <w:i w:val="false"/>
          <w:color w:val="000000"/>
          <w:sz w:val="28"/>
        </w:rPr>
        <w:t>
                                 Республики Казахстан.»;</w:t>
      </w:r>
      <w:r>
        <w:br/>
      </w:r>
      <w:r>
        <w:rPr>
          <w:rFonts w:ascii="Times New Roman"/>
          <w:b w:val="false"/>
          <w:i w:val="false"/>
          <w:color w:val="000000"/>
          <w:sz w:val="28"/>
        </w:rPr>
        <w:t>
</w:t>
      </w:r>
      <w:r>
        <w:rPr>
          <w:rFonts w:ascii="Times New Roman"/>
          <w:b w:val="false"/>
          <w:i w:val="false"/>
          <w:color w:val="000000"/>
          <w:sz w:val="28"/>
        </w:rPr>
        <w:t>
      строку «Источники и        В республиканском бюджете на</w:t>
      </w:r>
      <w:r>
        <w:br/>
      </w:r>
      <w:r>
        <w:rPr>
          <w:rFonts w:ascii="Times New Roman"/>
          <w:b w:val="false"/>
          <w:i w:val="false"/>
          <w:color w:val="000000"/>
          <w:sz w:val="28"/>
        </w:rPr>
        <w:t>
      объемы финансирования      реализацию </w:t>
      </w:r>
      <w:r>
        <w:rPr>
          <w:rFonts w:ascii="Times New Roman"/>
          <w:b w:val="false"/>
          <w:i w:val="false"/>
          <w:color w:val="000000"/>
          <w:sz w:val="28"/>
        </w:rPr>
        <w:t>Программы</w:t>
      </w:r>
      <w:r>
        <w:rPr>
          <w:rFonts w:ascii="Times New Roman"/>
          <w:b w:val="false"/>
          <w:i w:val="false"/>
          <w:color w:val="000000"/>
          <w:sz w:val="28"/>
        </w:rPr>
        <w:t xml:space="preserve"> «Дорожная карта</w:t>
      </w:r>
      <w:r>
        <w:br/>
      </w:r>
      <w:r>
        <w:rPr>
          <w:rFonts w:ascii="Times New Roman"/>
          <w:b w:val="false"/>
          <w:i w:val="false"/>
          <w:color w:val="000000"/>
          <w:sz w:val="28"/>
        </w:rPr>
        <w:t>
                                 бизнеса 2020»  предусмотрено:</w:t>
      </w:r>
      <w:r>
        <w:br/>
      </w:r>
      <w:r>
        <w:rPr>
          <w:rFonts w:ascii="Times New Roman"/>
          <w:b w:val="false"/>
          <w:i w:val="false"/>
          <w:color w:val="000000"/>
          <w:sz w:val="28"/>
        </w:rPr>
        <w:t>
                                 2010 - 15,4 млрд. тенге;</w:t>
      </w:r>
      <w:r>
        <w:br/>
      </w:r>
      <w:r>
        <w:rPr>
          <w:rFonts w:ascii="Times New Roman"/>
          <w:b w:val="false"/>
          <w:i w:val="false"/>
          <w:color w:val="000000"/>
          <w:sz w:val="28"/>
        </w:rPr>
        <w:t>
                                 2011 – 41,2 млрд. тенге;</w:t>
      </w:r>
      <w:r>
        <w:br/>
      </w:r>
      <w:r>
        <w:rPr>
          <w:rFonts w:ascii="Times New Roman"/>
          <w:b w:val="false"/>
          <w:i w:val="false"/>
          <w:color w:val="000000"/>
          <w:sz w:val="28"/>
        </w:rPr>
        <w:t>
                                 2012 – 70,3 млрд. тенге;</w:t>
      </w:r>
      <w:r>
        <w:br/>
      </w:r>
      <w:r>
        <w:rPr>
          <w:rFonts w:ascii="Times New Roman"/>
          <w:b w:val="false"/>
          <w:i w:val="false"/>
          <w:color w:val="000000"/>
          <w:sz w:val="28"/>
        </w:rPr>
        <w:t xml:space="preserve">
                                 2013 – 70,3 млрд. тенге;» </w:t>
      </w:r>
      <w:r>
        <w:br/>
      </w:r>
      <w:r>
        <w:rPr>
          <w:rFonts w:ascii="Times New Roman"/>
          <w:b w:val="false"/>
          <w:i w:val="false"/>
          <w:color w:val="000000"/>
          <w:sz w:val="28"/>
        </w:rPr>
        <w:t>
</w:t>
      </w:r>
      <w:r>
        <w:rPr>
          <w:rFonts w:ascii="Times New Roman"/>
          <w:b w:val="false"/>
          <w:i w:val="false"/>
          <w:color w:val="000000"/>
          <w:sz w:val="28"/>
        </w:rPr>
        <w:t>
      изложить в следующей редакции:</w:t>
      </w:r>
      <w:r>
        <w:br/>
      </w:r>
      <w:r>
        <w:rPr>
          <w:rFonts w:ascii="Times New Roman"/>
          <w:b w:val="false"/>
          <w:i w:val="false"/>
          <w:color w:val="000000"/>
          <w:sz w:val="28"/>
        </w:rPr>
        <w:t>
      «Источники и объемы        В республиканском бюджете на</w:t>
      </w:r>
      <w:r>
        <w:br/>
      </w:r>
      <w:r>
        <w:rPr>
          <w:rFonts w:ascii="Times New Roman"/>
          <w:b w:val="false"/>
          <w:i w:val="false"/>
          <w:color w:val="000000"/>
          <w:sz w:val="28"/>
        </w:rPr>
        <w:t>
      финансирования             реализацию </w:t>
      </w:r>
      <w:r>
        <w:rPr>
          <w:rFonts w:ascii="Times New Roman"/>
          <w:b w:val="false"/>
          <w:i w:val="false"/>
          <w:color w:val="000000"/>
          <w:sz w:val="28"/>
        </w:rPr>
        <w:t>Программы</w:t>
      </w:r>
      <w:r>
        <w:rPr>
          <w:rFonts w:ascii="Times New Roman"/>
          <w:b w:val="false"/>
          <w:i w:val="false"/>
          <w:color w:val="000000"/>
          <w:sz w:val="28"/>
        </w:rPr>
        <w:t xml:space="preserve"> «Дорожная карта</w:t>
      </w:r>
      <w:r>
        <w:br/>
      </w:r>
      <w:r>
        <w:rPr>
          <w:rFonts w:ascii="Times New Roman"/>
          <w:b w:val="false"/>
          <w:i w:val="false"/>
          <w:color w:val="000000"/>
          <w:sz w:val="28"/>
        </w:rPr>
        <w:t>
                                 бизнеса 2020» предусмотрено:</w:t>
      </w:r>
      <w:r>
        <w:br/>
      </w:r>
      <w:r>
        <w:rPr>
          <w:rFonts w:ascii="Times New Roman"/>
          <w:b w:val="false"/>
          <w:i w:val="false"/>
          <w:color w:val="000000"/>
          <w:sz w:val="28"/>
        </w:rPr>
        <w:t>
                                 2010 - 15,4 млрд. тенге;</w:t>
      </w:r>
      <w:r>
        <w:br/>
      </w:r>
      <w:r>
        <w:rPr>
          <w:rFonts w:ascii="Times New Roman"/>
          <w:b w:val="false"/>
          <w:i w:val="false"/>
          <w:color w:val="000000"/>
          <w:sz w:val="28"/>
        </w:rPr>
        <w:t>
                                 2011 – 28,3 млрд. тенге;</w:t>
      </w:r>
      <w:r>
        <w:br/>
      </w:r>
      <w:r>
        <w:rPr>
          <w:rFonts w:ascii="Times New Roman"/>
          <w:b w:val="false"/>
          <w:i w:val="false"/>
          <w:color w:val="000000"/>
          <w:sz w:val="28"/>
        </w:rPr>
        <w:t>
                                 2012 – 36,6 млрд. тенге;</w:t>
      </w:r>
      <w:r>
        <w:br/>
      </w:r>
      <w:r>
        <w:rPr>
          <w:rFonts w:ascii="Times New Roman"/>
          <w:b w:val="false"/>
          <w:i w:val="false"/>
          <w:color w:val="000000"/>
          <w:sz w:val="28"/>
        </w:rPr>
        <w:t>
                                 2013 – 39,1 млрд. тенге;</w:t>
      </w:r>
      <w:r>
        <w:br/>
      </w:r>
      <w:r>
        <w:rPr>
          <w:rFonts w:ascii="Times New Roman"/>
          <w:b w:val="false"/>
          <w:i w:val="false"/>
          <w:color w:val="000000"/>
          <w:sz w:val="28"/>
        </w:rPr>
        <w:t>
                                 2014 – 34,9 млрд. тенге;</w:t>
      </w:r>
      <w:r>
        <w:br/>
      </w:r>
      <w:r>
        <w:rPr>
          <w:rFonts w:ascii="Times New Roman"/>
          <w:b w:val="false"/>
          <w:i w:val="false"/>
          <w:color w:val="000000"/>
          <w:sz w:val="28"/>
        </w:rPr>
        <w:t>
                                 2015 – 34,2 млрд. тенге.»;</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разделе 2</w:t>
      </w:r>
      <w:r>
        <w:rPr>
          <w:rFonts w:ascii="Times New Roman"/>
          <w:b w:val="false"/>
          <w:i w:val="false"/>
          <w:color w:val="000000"/>
          <w:sz w:val="28"/>
        </w:rPr>
        <w:t xml:space="preserve"> «Введение»:</w:t>
      </w:r>
      <w:r>
        <w:br/>
      </w:r>
      <w:r>
        <w:rPr>
          <w:rFonts w:ascii="Times New Roman"/>
          <w:b w:val="false"/>
          <w:i w:val="false"/>
          <w:color w:val="000000"/>
          <w:sz w:val="28"/>
        </w:rPr>
        <w:t>
</w:t>
      </w:r>
      <w:r>
        <w:rPr>
          <w:rFonts w:ascii="Times New Roman"/>
          <w:b w:val="false"/>
          <w:i w:val="false"/>
          <w:color w:val="000000"/>
          <w:sz w:val="28"/>
        </w:rPr>
        <w:t>
      абзац третий части четвертой изложить в следующей редакции:</w:t>
      </w:r>
      <w:r>
        <w:br/>
      </w:r>
      <w:r>
        <w:rPr>
          <w:rFonts w:ascii="Times New Roman"/>
          <w:b w:val="false"/>
          <w:i w:val="false"/>
          <w:color w:val="000000"/>
          <w:sz w:val="28"/>
        </w:rPr>
        <w:t>
      «государство через уполномоченный государственный орган и специально определенные комиссии и советы принимает решение по возможности субсидирования, гарантирования, предоставления грантов и (или) предоставления других мер государственной поддержки;»;</w:t>
      </w:r>
      <w:r>
        <w:br/>
      </w:r>
      <w:r>
        <w:rPr>
          <w:rFonts w:ascii="Times New Roman"/>
          <w:b w:val="false"/>
          <w:i w:val="false"/>
          <w:color w:val="000000"/>
          <w:sz w:val="28"/>
        </w:rPr>
        <w:t>
</w:t>
      </w:r>
      <w:r>
        <w:rPr>
          <w:rFonts w:ascii="Times New Roman"/>
          <w:b w:val="false"/>
          <w:i w:val="false"/>
          <w:color w:val="000000"/>
          <w:sz w:val="28"/>
        </w:rPr>
        <w:t>
      дополнить частью пятой следующего содержания:</w:t>
      </w:r>
      <w:r>
        <w:br/>
      </w:r>
      <w:r>
        <w:rPr>
          <w:rFonts w:ascii="Times New Roman"/>
          <w:b w:val="false"/>
          <w:i w:val="false"/>
          <w:color w:val="000000"/>
          <w:sz w:val="28"/>
        </w:rPr>
        <w:t>
      «Одним из условий Программы является сохранение действующих и создание новых рабочих мест из числа резидентов Республики Казахстан.»;</w:t>
      </w:r>
      <w:r>
        <w:br/>
      </w:r>
      <w:r>
        <w:rPr>
          <w:rFonts w:ascii="Times New Roman"/>
          <w:b w:val="false"/>
          <w:i w:val="false"/>
          <w:color w:val="000000"/>
          <w:sz w:val="28"/>
        </w:rPr>
        <w:t>
</w:t>
      </w:r>
      <w:r>
        <w:rPr>
          <w:rFonts w:ascii="Times New Roman"/>
          <w:b w:val="false"/>
          <w:i w:val="false"/>
          <w:color w:val="000000"/>
          <w:sz w:val="28"/>
        </w:rPr>
        <w:t>
      часть пятую изложить в следующей редакции:</w:t>
      </w:r>
      <w:r>
        <w:br/>
      </w:r>
      <w:r>
        <w:rPr>
          <w:rFonts w:ascii="Times New Roman"/>
          <w:b w:val="false"/>
          <w:i w:val="false"/>
          <w:color w:val="000000"/>
          <w:sz w:val="28"/>
        </w:rPr>
        <w:t>
      «Субсидированию ставки вознаграждения по кредитам банков/Договорам финансового лизинга Банков/Банка Развития/Лизинговых компаний не подлежат проекты, предусматривающие выпуск подакцизных товаров.»;</w:t>
      </w:r>
      <w:r>
        <w:br/>
      </w:r>
      <w:r>
        <w:rPr>
          <w:rFonts w:ascii="Times New Roman"/>
          <w:b w:val="false"/>
          <w:i w:val="false"/>
          <w:color w:val="000000"/>
          <w:sz w:val="28"/>
        </w:rPr>
        <w:t>
</w:t>
      </w:r>
      <w:r>
        <w:rPr>
          <w:rFonts w:ascii="Times New Roman"/>
          <w:b w:val="false"/>
          <w:i w:val="false"/>
          <w:color w:val="000000"/>
          <w:sz w:val="28"/>
        </w:rPr>
        <w:t>
      часть восьмую изложить в следующей редакции:</w:t>
      </w:r>
      <w:r>
        <w:br/>
      </w:r>
      <w:r>
        <w:rPr>
          <w:rFonts w:ascii="Times New Roman"/>
          <w:b w:val="false"/>
          <w:i w:val="false"/>
          <w:color w:val="000000"/>
          <w:sz w:val="28"/>
        </w:rPr>
        <w:t>
      «Субсидированию не подлежат кредиты/Договоры финансового лизинга:</w:t>
      </w:r>
      <w:r>
        <w:br/>
      </w:r>
      <w:r>
        <w:rPr>
          <w:rFonts w:ascii="Times New Roman"/>
          <w:b w:val="false"/>
          <w:i w:val="false"/>
          <w:color w:val="000000"/>
          <w:sz w:val="28"/>
        </w:rPr>
        <w:t>
      в которых кредитором являются государственные институты развития, за исключением Банка Развития;</w:t>
      </w:r>
      <w:r>
        <w:br/>
      </w:r>
      <w:r>
        <w:rPr>
          <w:rFonts w:ascii="Times New Roman"/>
          <w:b w:val="false"/>
          <w:i w:val="false"/>
          <w:color w:val="000000"/>
          <w:sz w:val="28"/>
        </w:rPr>
        <w:t>
      выдаваемые финансовыми институтами на переработку сельскохозяйственной продукции, а также субсидирующиеся в рамках бюджетных программ Министерства сельского хозяйства;</w:t>
      </w:r>
      <w:r>
        <w:br/>
      </w:r>
      <w:r>
        <w:rPr>
          <w:rFonts w:ascii="Times New Roman"/>
          <w:b w:val="false"/>
          <w:i w:val="false"/>
          <w:color w:val="000000"/>
          <w:sz w:val="28"/>
        </w:rPr>
        <w:t>
      предпринимателей, получающих государственную поддержку в рамках других государственных программ, в том числе Программы посткризисного восстановления (оздоровление конкурентоспособных предприятий), утвержденной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4 марта 2011 года № 225, и </w:t>
      </w:r>
      <w:r>
        <w:rPr>
          <w:rFonts w:ascii="Times New Roman"/>
          <w:b w:val="false"/>
          <w:i w:val="false"/>
          <w:color w:val="000000"/>
          <w:sz w:val="28"/>
        </w:rPr>
        <w:t>Программы</w:t>
      </w:r>
      <w:r>
        <w:rPr>
          <w:rFonts w:ascii="Times New Roman"/>
          <w:b w:val="false"/>
          <w:i w:val="false"/>
          <w:color w:val="000000"/>
          <w:sz w:val="28"/>
        </w:rPr>
        <w:t xml:space="preserve"> «Производительность 2020», утвержденной постановлением Правительства Республики Казахстан от 14 марта 2011 года № 254, за исключением Стабилизационных и антикризисных программ;</w:t>
      </w:r>
      <w:r>
        <w:br/>
      </w:r>
      <w:r>
        <w:rPr>
          <w:rFonts w:ascii="Times New Roman"/>
          <w:b w:val="false"/>
          <w:i w:val="false"/>
          <w:color w:val="000000"/>
          <w:sz w:val="28"/>
        </w:rPr>
        <w:t>
      в виде овердрафта.»;</w:t>
      </w:r>
      <w:r>
        <w:br/>
      </w:r>
      <w:r>
        <w:rPr>
          <w:rFonts w:ascii="Times New Roman"/>
          <w:b w:val="false"/>
          <w:i w:val="false"/>
          <w:color w:val="000000"/>
          <w:sz w:val="28"/>
        </w:rPr>
        <w:t>
</w:t>
      </w:r>
      <w:r>
        <w:rPr>
          <w:rFonts w:ascii="Times New Roman"/>
          <w:b w:val="false"/>
          <w:i w:val="false"/>
          <w:color w:val="000000"/>
          <w:sz w:val="28"/>
        </w:rPr>
        <w:t>
      в части двенадцатой:</w:t>
      </w:r>
      <w:r>
        <w:br/>
      </w:r>
      <w:r>
        <w:rPr>
          <w:rFonts w:ascii="Times New Roman"/>
          <w:b w:val="false"/>
          <w:i w:val="false"/>
          <w:color w:val="000000"/>
          <w:sz w:val="28"/>
        </w:rPr>
        <w:t>
</w:t>
      </w:r>
      <w:r>
        <w:rPr>
          <w:rFonts w:ascii="Times New Roman"/>
          <w:b w:val="false"/>
          <w:i w:val="false"/>
          <w:color w:val="000000"/>
          <w:sz w:val="28"/>
        </w:rPr>
        <w:t>
      абзац пятый изложить в следующей редакции:</w:t>
      </w:r>
      <w:r>
        <w:br/>
      </w:r>
      <w:r>
        <w:rPr>
          <w:rFonts w:ascii="Times New Roman"/>
          <w:b w:val="false"/>
          <w:i w:val="false"/>
          <w:color w:val="000000"/>
          <w:sz w:val="28"/>
        </w:rPr>
        <w:t>
      «уполномоченный орган - Министерство регионального развития Республики Казахстан;»;</w:t>
      </w:r>
      <w:r>
        <w:br/>
      </w:r>
      <w:r>
        <w:rPr>
          <w:rFonts w:ascii="Times New Roman"/>
          <w:b w:val="false"/>
          <w:i w:val="false"/>
          <w:color w:val="000000"/>
          <w:sz w:val="28"/>
        </w:rPr>
        <w:t>
</w:t>
      </w:r>
      <w:r>
        <w:rPr>
          <w:rFonts w:ascii="Times New Roman"/>
          <w:b w:val="false"/>
          <w:i w:val="false"/>
          <w:color w:val="000000"/>
          <w:sz w:val="28"/>
        </w:rPr>
        <w:t>
      абзацы седьмой, восьмой и одиннадцатый изложить в следующей редакции:</w:t>
      </w:r>
      <w:r>
        <w:br/>
      </w:r>
      <w:r>
        <w:rPr>
          <w:rFonts w:ascii="Times New Roman"/>
          <w:b w:val="false"/>
          <w:i w:val="false"/>
          <w:color w:val="000000"/>
          <w:sz w:val="28"/>
        </w:rPr>
        <w:t>
      «Финансовый агент – АО «Фонд развития предпринимательства «Даму» осуществляет в рамках Программы функции по:</w:t>
      </w:r>
      <w:r>
        <w:br/>
      </w:r>
      <w:r>
        <w:rPr>
          <w:rFonts w:ascii="Times New Roman"/>
          <w:b w:val="false"/>
          <w:i w:val="false"/>
          <w:color w:val="000000"/>
          <w:sz w:val="28"/>
        </w:rPr>
        <w:t>
      перечислению в Банки/Банк Развития/Лизинговые компании финансовых средств в рамках субсидирования ставки вознаграждения;</w:t>
      </w:r>
      <w:r>
        <w:br/>
      </w:r>
      <w:r>
        <w:rPr>
          <w:rFonts w:ascii="Times New Roman"/>
          <w:b w:val="false"/>
          <w:i w:val="false"/>
          <w:color w:val="000000"/>
          <w:sz w:val="28"/>
        </w:rPr>
        <w:t>
      выработке рекомендаций по материалам по должникам, представляемым на заседания Государственной комиссии и Рабочей группы;</w:t>
      </w:r>
      <w:r>
        <w:br/>
      </w:r>
      <w:r>
        <w:rPr>
          <w:rFonts w:ascii="Times New Roman"/>
          <w:b w:val="false"/>
          <w:i w:val="false"/>
          <w:color w:val="000000"/>
          <w:sz w:val="28"/>
        </w:rPr>
        <w:t>
</w:t>
      </w:r>
      <w:r>
        <w:rPr>
          <w:rFonts w:ascii="Times New Roman"/>
          <w:b w:val="false"/>
          <w:i w:val="false"/>
          <w:color w:val="000000"/>
          <w:sz w:val="28"/>
        </w:rPr>
        <w:t>
      дополнить абзацами двенадцатым, тринадцатым и четырнадцатым следующего содержания:</w:t>
      </w:r>
      <w:r>
        <w:br/>
      </w:r>
      <w:r>
        <w:rPr>
          <w:rFonts w:ascii="Times New Roman"/>
          <w:b w:val="false"/>
          <w:i w:val="false"/>
          <w:color w:val="000000"/>
          <w:sz w:val="28"/>
        </w:rPr>
        <w:t>
      мониторингу реализации субсидирования;</w:t>
      </w:r>
      <w:r>
        <w:br/>
      </w:r>
      <w:r>
        <w:rPr>
          <w:rFonts w:ascii="Times New Roman"/>
          <w:b w:val="false"/>
          <w:i w:val="false"/>
          <w:color w:val="000000"/>
          <w:sz w:val="28"/>
        </w:rPr>
        <w:t>
      мониторингу реализации гарантирования;</w:t>
      </w:r>
      <w:r>
        <w:br/>
      </w:r>
      <w:r>
        <w:rPr>
          <w:rFonts w:ascii="Times New Roman"/>
          <w:b w:val="false"/>
          <w:i w:val="false"/>
          <w:color w:val="000000"/>
          <w:sz w:val="28"/>
        </w:rPr>
        <w:t>
      мониторингу реализации предоставления грантов;</w:t>
      </w:r>
      <w:r>
        <w:br/>
      </w:r>
      <w:r>
        <w:rPr>
          <w:rFonts w:ascii="Times New Roman"/>
          <w:b w:val="false"/>
          <w:i w:val="false"/>
          <w:color w:val="000000"/>
          <w:sz w:val="28"/>
        </w:rPr>
        <w:t>
      мониторингу реализации Программы;»;</w:t>
      </w:r>
      <w:r>
        <w:br/>
      </w:r>
      <w:r>
        <w:rPr>
          <w:rFonts w:ascii="Times New Roman"/>
          <w:b w:val="false"/>
          <w:i w:val="false"/>
          <w:color w:val="000000"/>
          <w:sz w:val="28"/>
        </w:rPr>
        <w:t>
</w:t>
      </w:r>
      <w:r>
        <w:rPr>
          <w:rFonts w:ascii="Times New Roman"/>
          <w:b w:val="false"/>
          <w:i w:val="false"/>
          <w:color w:val="000000"/>
          <w:sz w:val="28"/>
        </w:rPr>
        <w:t>
      дополнить частями двенадцатым и тринадцатым следующего содержания:</w:t>
      </w:r>
      <w:r>
        <w:br/>
      </w:r>
      <w:r>
        <w:rPr>
          <w:rFonts w:ascii="Times New Roman"/>
          <w:b w:val="false"/>
          <w:i w:val="false"/>
          <w:color w:val="000000"/>
          <w:sz w:val="28"/>
        </w:rPr>
        <w:t>
      «Рабочий орган - Государственное учреждение «Комитет развития предпринимательства» Министерства регионального развития Республики Казахстан.</w:t>
      </w:r>
      <w:r>
        <w:br/>
      </w:r>
      <w:r>
        <w:rPr>
          <w:rFonts w:ascii="Times New Roman"/>
          <w:b w:val="false"/>
          <w:i w:val="false"/>
          <w:color w:val="000000"/>
          <w:sz w:val="28"/>
        </w:rPr>
        <w:t>
      Приграничные территории - территории или часть территорий административно-территориальных образований сторон, прилегающие к государственной границе сторон и определяемые в качестве таковых в соответствии с их национальным законодательством или международными договорами, участниками которых они являются.»;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разделе 4.3</w:t>
      </w:r>
      <w:r>
        <w:rPr>
          <w:rFonts w:ascii="Times New Roman"/>
          <w:b w:val="false"/>
          <w:i w:val="false"/>
          <w:color w:val="000000"/>
          <w:sz w:val="28"/>
        </w:rPr>
        <w:t xml:space="preserve"> «Задачи»:</w:t>
      </w:r>
      <w:r>
        <w:br/>
      </w:r>
      <w:r>
        <w:rPr>
          <w:rFonts w:ascii="Times New Roman"/>
          <w:b w:val="false"/>
          <w:i w:val="false"/>
          <w:color w:val="000000"/>
          <w:sz w:val="28"/>
        </w:rPr>
        <w:t>
</w:t>
      </w:r>
      <w:r>
        <w:rPr>
          <w:rFonts w:ascii="Times New Roman"/>
          <w:b w:val="false"/>
          <w:i w:val="false"/>
          <w:color w:val="000000"/>
          <w:sz w:val="28"/>
        </w:rPr>
        <w:t>
      часть четвертую изложить в следующей редакции:</w:t>
      </w:r>
      <w:r>
        <w:br/>
      </w:r>
      <w:r>
        <w:rPr>
          <w:rFonts w:ascii="Times New Roman"/>
          <w:b w:val="false"/>
          <w:i w:val="false"/>
          <w:color w:val="000000"/>
          <w:sz w:val="28"/>
        </w:rPr>
        <w:t>
      «Уполномоченный орган в целях реализации первого, третьего и четвертого направлений Программы осуществляет целевой трансферт в местный бюджет и определяет общий лимит финансирования для каждой области, столицы, города республиканского значения.»;</w:t>
      </w:r>
      <w:r>
        <w:br/>
      </w:r>
      <w:r>
        <w:rPr>
          <w:rFonts w:ascii="Times New Roman"/>
          <w:b w:val="false"/>
          <w:i w:val="false"/>
          <w:color w:val="000000"/>
          <w:sz w:val="28"/>
        </w:rPr>
        <w:t>
</w:t>
      </w:r>
      <w:r>
        <w:rPr>
          <w:rFonts w:ascii="Times New Roman"/>
          <w:b w:val="false"/>
          <w:i w:val="false"/>
          <w:color w:val="000000"/>
          <w:sz w:val="28"/>
        </w:rPr>
        <w:t>
      дополнить частями девятой, десятой, одиннадцатой и двенадцатой следующего содержания:</w:t>
      </w:r>
      <w:r>
        <w:br/>
      </w:r>
      <w:r>
        <w:rPr>
          <w:rFonts w:ascii="Times New Roman"/>
          <w:b w:val="false"/>
          <w:i w:val="false"/>
          <w:color w:val="000000"/>
          <w:sz w:val="28"/>
        </w:rPr>
        <w:t>
      «Привлечение предпринимательского потенциала стран Таможенного союза осуществляется путем предоставления финансовых и нефинансовых мер поддержки на приграничных территориях Республики Казахстан, в которых имеются ресурсный потенциал и потребность создания предприятий с совместным участием резидентов Российской Федерации и Республики Беларусь.</w:t>
      </w:r>
      <w:r>
        <w:br/>
      </w:r>
      <w:r>
        <w:rPr>
          <w:rFonts w:ascii="Times New Roman"/>
          <w:b w:val="false"/>
          <w:i w:val="false"/>
          <w:color w:val="000000"/>
          <w:sz w:val="28"/>
        </w:rPr>
        <w:t>
      Предоставление финансовых и нефинансовых мер поддержки будет осуществляться субъектам частного предпринимательства - резидентам Республики Казахстан, реализующим проекты на территории Республики Казахстан, вновь созданным с участием предпринимателей стран-участниц Таможенного союза и обеспечивающим найм не менее 80 % штатной численности граждан Республики Казахстан.</w:t>
      </w:r>
      <w:r>
        <w:br/>
      </w:r>
      <w:r>
        <w:rPr>
          <w:rFonts w:ascii="Times New Roman"/>
          <w:b w:val="false"/>
          <w:i w:val="false"/>
          <w:color w:val="000000"/>
          <w:sz w:val="28"/>
        </w:rPr>
        <w:t>
      Предоставление финансовых и нефинансовых мер поддержки субъектам частного предпринимательства на приграничных территориях Республики Казахстан осуществляется по следующим направлениям:</w:t>
      </w:r>
      <w:r>
        <w:br/>
      </w:r>
      <w:r>
        <w:rPr>
          <w:rFonts w:ascii="Times New Roman"/>
          <w:b w:val="false"/>
          <w:i w:val="false"/>
          <w:color w:val="000000"/>
          <w:sz w:val="28"/>
        </w:rPr>
        <w:t>
      1) привлечение предпринимательского потенциала стран-участниц Таможенного союза для создания производств/предприятий услуг;</w:t>
      </w:r>
      <w:r>
        <w:br/>
      </w:r>
      <w:r>
        <w:rPr>
          <w:rFonts w:ascii="Times New Roman"/>
          <w:b w:val="false"/>
          <w:i w:val="false"/>
          <w:color w:val="000000"/>
          <w:sz w:val="28"/>
        </w:rPr>
        <w:t>
      2) увеличение количества субъектов частного предпринимательства, реализующих проекты в приоритетных секторах экономики;</w:t>
      </w:r>
      <w:r>
        <w:br/>
      </w:r>
      <w:r>
        <w:rPr>
          <w:rFonts w:ascii="Times New Roman"/>
          <w:b w:val="false"/>
          <w:i w:val="false"/>
          <w:color w:val="000000"/>
          <w:sz w:val="28"/>
        </w:rPr>
        <w:t>
      3) расширение производств/предприятий услуг на приграничных территориях для увеличения экспорта товаров за пределы Таможенного союза и создание конкурентной среды;</w:t>
      </w:r>
      <w:r>
        <w:br/>
      </w:r>
      <w:r>
        <w:rPr>
          <w:rFonts w:ascii="Times New Roman"/>
          <w:b w:val="false"/>
          <w:i w:val="false"/>
          <w:color w:val="000000"/>
          <w:sz w:val="28"/>
        </w:rPr>
        <w:t>
      4) расширение бизнеса субъектов частного предпринимательства, реализующих проекты на приграничных территориях.</w:t>
      </w:r>
      <w:r>
        <w:br/>
      </w:r>
      <w:r>
        <w:rPr>
          <w:rFonts w:ascii="Times New Roman"/>
          <w:b w:val="false"/>
          <w:i w:val="false"/>
          <w:color w:val="000000"/>
          <w:sz w:val="28"/>
        </w:rPr>
        <w:t>
      В целях реализации вышеуказанных направлений будут также использоваться инструменты поддержки субъектам частного предпринимательства на приграничных территориях Республики Казахстан, предусмотренные Программой.»;</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«Первом направлении: поддержка новых бизнес-инициатив»</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часть вторую изложить в следующей редакции:</w:t>
      </w:r>
      <w:r>
        <w:br/>
      </w:r>
      <w:r>
        <w:rPr>
          <w:rFonts w:ascii="Times New Roman"/>
          <w:b w:val="false"/>
          <w:i w:val="false"/>
          <w:color w:val="000000"/>
          <w:sz w:val="28"/>
        </w:rPr>
        <w:t>
      «Государственная поддержка в рамках первого направления реализации Программы заключается в:</w:t>
      </w:r>
      <w:r>
        <w:br/>
      </w:r>
      <w:r>
        <w:rPr>
          <w:rFonts w:ascii="Times New Roman"/>
          <w:b w:val="false"/>
          <w:i w:val="false"/>
          <w:color w:val="000000"/>
          <w:sz w:val="28"/>
        </w:rPr>
        <w:t>
      субсидировании номинальной ставки вознаграждения по кредитам/Договорам финансового лизинга Банков/Банка Развития/Лизинговых компаний для реализации проектов;</w:t>
      </w:r>
      <w:r>
        <w:br/>
      </w:r>
      <w:r>
        <w:rPr>
          <w:rFonts w:ascii="Times New Roman"/>
          <w:b w:val="false"/>
          <w:i w:val="false"/>
          <w:color w:val="000000"/>
          <w:sz w:val="28"/>
        </w:rPr>
        <w:t>
      частичном гарантировании по кредитам Банков/Банка Развития, направленным на реализацию проектов;</w:t>
      </w:r>
      <w:r>
        <w:br/>
      </w:r>
      <w:r>
        <w:rPr>
          <w:rFonts w:ascii="Times New Roman"/>
          <w:b w:val="false"/>
          <w:i w:val="false"/>
          <w:color w:val="000000"/>
          <w:sz w:val="28"/>
        </w:rPr>
        <w:t>
      развитии производственной (индустриальной) инфраструктуры;</w:t>
      </w:r>
      <w:r>
        <w:br/>
      </w:r>
      <w:r>
        <w:rPr>
          <w:rFonts w:ascii="Times New Roman"/>
          <w:b w:val="false"/>
          <w:i w:val="false"/>
          <w:color w:val="000000"/>
          <w:sz w:val="28"/>
        </w:rPr>
        <w:t>
      предоставлении государственных грантов.»;</w:t>
      </w:r>
      <w:r>
        <w:br/>
      </w:r>
      <w:r>
        <w:rPr>
          <w:rFonts w:ascii="Times New Roman"/>
          <w:b w:val="false"/>
          <w:i w:val="false"/>
          <w:color w:val="000000"/>
          <w:sz w:val="28"/>
        </w:rPr>
        <w:t>
</w:t>
      </w:r>
      <w:r>
        <w:rPr>
          <w:rFonts w:ascii="Times New Roman"/>
          <w:b w:val="false"/>
          <w:i w:val="false"/>
          <w:color w:val="000000"/>
          <w:sz w:val="28"/>
        </w:rPr>
        <w:t>
      часть четвертую изложить в следующей редакции:</w:t>
      </w:r>
      <w:r>
        <w:br/>
      </w:r>
      <w:r>
        <w:rPr>
          <w:rFonts w:ascii="Times New Roman"/>
          <w:b w:val="false"/>
          <w:i w:val="false"/>
          <w:color w:val="000000"/>
          <w:sz w:val="28"/>
        </w:rPr>
        <w:t>
      «Участниками первого направления Программы не могут быть предприниматели:</w:t>
      </w:r>
      <w:r>
        <w:br/>
      </w:r>
      <w:r>
        <w:rPr>
          <w:rFonts w:ascii="Times New Roman"/>
          <w:b w:val="false"/>
          <w:i w:val="false"/>
          <w:color w:val="000000"/>
          <w:sz w:val="28"/>
        </w:rPr>
        <w:t xml:space="preserve">
      1) осуществляющие выпуск подакцизных товаров/продукции; </w:t>
      </w:r>
      <w:r>
        <w:br/>
      </w:r>
      <w:r>
        <w:rPr>
          <w:rFonts w:ascii="Times New Roman"/>
          <w:b w:val="false"/>
          <w:i w:val="false"/>
          <w:color w:val="000000"/>
          <w:sz w:val="28"/>
        </w:rPr>
        <w:t xml:space="preserve">
      2) прямым кредитором которых являются государственные институты развития, за исключением кредитов Банка Развития; </w:t>
      </w:r>
      <w:r>
        <w:br/>
      </w:r>
      <w:r>
        <w:rPr>
          <w:rFonts w:ascii="Times New Roman"/>
          <w:b w:val="false"/>
          <w:i w:val="false"/>
          <w:color w:val="000000"/>
          <w:sz w:val="28"/>
        </w:rPr>
        <w:t>
      3) реализующие проекты в металлургической промышленности, осуществляющие переработку минерального сырья, которые включены в </w:t>
      </w:r>
      <w:r>
        <w:rPr>
          <w:rFonts w:ascii="Times New Roman"/>
          <w:b w:val="false"/>
          <w:i w:val="false"/>
          <w:color w:val="000000"/>
          <w:sz w:val="28"/>
        </w:rPr>
        <w:t>Перечень</w:t>
      </w:r>
      <w:r>
        <w:rPr>
          <w:rFonts w:ascii="Times New Roman"/>
          <w:b w:val="false"/>
          <w:i w:val="false"/>
          <w:color w:val="000000"/>
          <w:sz w:val="28"/>
        </w:rPr>
        <w:t xml:space="preserve"> крупных налогоплательщиков, подлежащих мониторингу в соответствии с постановлением Правительства Республики Казахстан от 29 декабря 2012 года № 1771; </w:t>
      </w:r>
      <w:r>
        <w:br/>
      </w:r>
      <w:r>
        <w:rPr>
          <w:rFonts w:ascii="Times New Roman"/>
          <w:b w:val="false"/>
          <w:i w:val="false"/>
          <w:color w:val="000000"/>
          <w:sz w:val="28"/>
        </w:rPr>
        <w:t xml:space="preserve">
      4) получающие кредиты/лизинг, выдаваемые финансовыми институтами, а также финансовую поддержку в рамках программ Министерства сельского хозяйства.»; </w:t>
      </w:r>
      <w:r>
        <w:br/>
      </w:r>
      <w:r>
        <w:rPr>
          <w:rFonts w:ascii="Times New Roman"/>
          <w:b w:val="false"/>
          <w:i w:val="false"/>
          <w:color w:val="000000"/>
          <w:sz w:val="28"/>
        </w:rPr>
        <w:t>
</w:t>
      </w:r>
      <w:r>
        <w:rPr>
          <w:rFonts w:ascii="Times New Roman"/>
          <w:b w:val="false"/>
          <w:i w:val="false"/>
          <w:color w:val="000000"/>
          <w:sz w:val="28"/>
        </w:rPr>
        <w:t>
      часть шестую изложить в следующей редакции:</w:t>
      </w:r>
      <w:r>
        <w:br/>
      </w:r>
      <w:r>
        <w:rPr>
          <w:rFonts w:ascii="Times New Roman"/>
          <w:b w:val="false"/>
          <w:i w:val="false"/>
          <w:color w:val="000000"/>
          <w:sz w:val="28"/>
        </w:rPr>
        <w:t>
      «Субсидированию также подлежат кредиты, направленные на рефинансирование займов/Договоров финансового лизинга, полученных не ранее 6 месяцев до вынесения проекта на РКС, соответствующие критериям первого направления Программы.»;</w:t>
      </w:r>
      <w:r>
        <w:br/>
      </w:r>
      <w:r>
        <w:rPr>
          <w:rFonts w:ascii="Times New Roman"/>
          <w:b w:val="false"/>
          <w:i w:val="false"/>
          <w:color w:val="000000"/>
          <w:sz w:val="28"/>
        </w:rPr>
        <w:t>
</w:t>
      </w:r>
      <w:r>
        <w:rPr>
          <w:rFonts w:ascii="Times New Roman"/>
          <w:b w:val="false"/>
          <w:i w:val="false"/>
          <w:color w:val="000000"/>
          <w:sz w:val="28"/>
        </w:rPr>
        <w:t xml:space="preserve">
      в «Субсидирование процентной ставки по кредитам/Договорам финансового лизинга Банков/Банка Развития/Лизинговых компаний </w:t>
      </w:r>
      <w:r>
        <w:br/>
      </w:r>
      <w:r>
        <w:rPr>
          <w:rFonts w:ascii="Times New Roman"/>
          <w:b w:val="false"/>
          <w:i w:val="false"/>
          <w:color w:val="000000"/>
          <w:sz w:val="28"/>
        </w:rPr>
        <w:t xml:space="preserve">
      Условия субсидирования процентной ставки» </w:t>
      </w:r>
      <w:r>
        <w:br/>
      </w:r>
      <w:r>
        <w:rPr>
          <w:rFonts w:ascii="Times New Roman"/>
          <w:b w:val="false"/>
          <w:i w:val="false"/>
          <w:color w:val="000000"/>
          <w:sz w:val="28"/>
        </w:rPr>
        <w:t>
</w:t>
      </w:r>
      <w:r>
        <w:rPr>
          <w:rFonts w:ascii="Times New Roman"/>
          <w:b w:val="false"/>
          <w:i w:val="false"/>
          <w:color w:val="000000"/>
          <w:sz w:val="28"/>
        </w:rPr>
        <w:t>
      заголовок изложить в следующей редакции:</w:t>
      </w:r>
      <w:r>
        <w:br/>
      </w:r>
      <w:r>
        <w:rPr>
          <w:rFonts w:ascii="Times New Roman"/>
          <w:b w:val="false"/>
          <w:i w:val="false"/>
          <w:color w:val="000000"/>
          <w:sz w:val="28"/>
        </w:rPr>
        <w:t>
      «Субсидирование ставки вознаграждения по кредитам/Договорам финансового лизинга Банков/Банка Развития/Лизинговых компаний</w:t>
      </w:r>
      <w:r>
        <w:br/>
      </w:r>
      <w:r>
        <w:rPr>
          <w:rFonts w:ascii="Times New Roman"/>
          <w:b w:val="false"/>
          <w:i w:val="false"/>
          <w:color w:val="000000"/>
          <w:sz w:val="28"/>
        </w:rPr>
        <w:t>
      Условия субсидирования ставки вознаграждения»;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«Условия субсидирования процентной ставки»</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часть вторую изложить в следующей редакции:</w:t>
      </w:r>
      <w:r>
        <w:br/>
      </w:r>
      <w:r>
        <w:rPr>
          <w:rFonts w:ascii="Times New Roman"/>
          <w:b w:val="false"/>
          <w:i w:val="false"/>
          <w:color w:val="000000"/>
          <w:sz w:val="28"/>
        </w:rPr>
        <w:t>
      «Сумма кредита (ов)/Договора (ов) финансового лизинга, по которому (рым) осуществляется субсидирование ставки вознаграждения, не может превышать 1,5 млрд. тенге для одного Предпринимателя. При этом, сумма кредита (-ов)/Договора (ов) финансового лизинга рассчитывается для одного Предпринимателя без учета задолженности по кредиту (-ам) аффилиированных с ним лиц/компаний.»;</w:t>
      </w:r>
      <w:r>
        <w:br/>
      </w:r>
      <w:r>
        <w:rPr>
          <w:rFonts w:ascii="Times New Roman"/>
          <w:b w:val="false"/>
          <w:i w:val="false"/>
          <w:color w:val="000000"/>
          <w:sz w:val="28"/>
        </w:rPr>
        <w:t>
</w:t>
      </w:r>
      <w:r>
        <w:rPr>
          <w:rFonts w:ascii="Times New Roman"/>
          <w:b w:val="false"/>
          <w:i w:val="false"/>
          <w:color w:val="000000"/>
          <w:sz w:val="28"/>
        </w:rPr>
        <w:t xml:space="preserve">
      дополнить частью третьей следующего содержания: </w:t>
      </w:r>
      <w:r>
        <w:br/>
      </w:r>
      <w:r>
        <w:rPr>
          <w:rFonts w:ascii="Times New Roman"/>
          <w:b w:val="false"/>
          <w:i w:val="false"/>
          <w:color w:val="000000"/>
          <w:sz w:val="28"/>
        </w:rPr>
        <w:t>
      «Если сумма кредита/Договора финансового лизинга составляет свыше 1,5 млрд. тенге, но не превышает 4,5 млрд. тенге, то Финансовый агент после получения от РКС решения и документов осуществляет рассмотрение информации о Предпринимателе, проводит экономический анализ проекта и рекомендации по возможности субсидирования/несубсидирования и направляет для согласования материалы в Рабочий орган.</w:t>
      </w:r>
      <w:r>
        <w:br/>
      </w:r>
      <w:r>
        <w:rPr>
          <w:rFonts w:ascii="Times New Roman"/>
          <w:b w:val="false"/>
          <w:i w:val="false"/>
          <w:color w:val="000000"/>
          <w:sz w:val="28"/>
        </w:rPr>
        <w:t>
      Рабочий орган отказывает в субсидировании в случаях, если:</w:t>
      </w:r>
      <w:r>
        <w:br/>
      </w:r>
      <w:r>
        <w:rPr>
          <w:rFonts w:ascii="Times New Roman"/>
          <w:b w:val="false"/>
          <w:i w:val="false"/>
          <w:color w:val="000000"/>
          <w:sz w:val="28"/>
        </w:rPr>
        <w:t>
      1) при реализации проекта Предпринимателем не будет создано не менее 10 % новых постоянных рабочих мест по отношению к действующим;</w:t>
      </w:r>
      <w:r>
        <w:br/>
      </w:r>
      <w:r>
        <w:rPr>
          <w:rFonts w:ascii="Times New Roman"/>
          <w:b w:val="false"/>
          <w:i w:val="false"/>
          <w:color w:val="000000"/>
          <w:sz w:val="28"/>
        </w:rPr>
        <w:t>
      2) проект Предпринимателя не соответствует критериям Программы.»;</w:t>
      </w:r>
      <w:r>
        <w:br/>
      </w:r>
      <w:r>
        <w:rPr>
          <w:rFonts w:ascii="Times New Roman"/>
          <w:b w:val="false"/>
          <w:i w:val="false"/>
          <w:color w:val="000000"/>
          <w:sz w:val="28"/>
        </w:rPr>
        <w:t>
</w:t>
      </w:r>
      <w:r>
        <w:rPr>
          <w:rFonts w:ascii="Times New Roman"/>
          <w:b w:val="false"/>
          <w:i w:val="false"/>
          <w:color w:val="000000"/>
          <w:sz w:val="28"/>
        </w:rPr>
        <w:t>
      часть третью изложить в следующей редакции:</w:t>
      </w:r>
      <w:r>
        <w:br/>
      </w:r>
      <w:r>
        <w:rPr>
          <w:rFonts w:ascii="Times New Roman"/>
          <w:b w:val="false"/>
          <w:i w:val="false"/>
          <w:color w:val="000000"/>
          <w:sz w:val="28"/>
        </w:rPr>
        <w:t>
      «Срок субсидирования составляет до 3 (три) лет с возможностью дальнейшей пролонгации до 10 (десять) лет (по Договорам финансового лизинга до 5 (пять) лет). Продление срока действия Договора субсидирования по истечении 3 (трех) лет одобряется решением РКС на основании ходатайства Банка/Банка Развития/Лизинговой компанией только при выделении средств для субсидирования из республиканского бюджета для субсидирования Предпринимателей в соответствующем году. Продление срока действия Договора субсидирования осуществляется ежегодно.»;</w:t>
      </w:r>
      <w:r>
        <w:br/>
      </w:r>
      <w:r>
        <w:rPr>
          <w:rFonts w:ascii="Times New Roman"/>
          <w:b w:val="false"/>
          <w:i w:val="false"/>
          <w:color w:val="000000"/>
          <w:sz w:val="28"/>
        </w:rPr>
        <w:t>
</w:t>
      </w:r>
      <w:r>
        <w:rPr>
          <w:rFonts w:ascii="Times New Roman"/>
          <w:b w:val="false"/>
          <w:i w:val="false"/>
          <w:color w:val="000000"/>
          <w:sz w:val="28"/>
        </w:rPr>
        <w:t>
      дополнить частью пятой следующего содержания:</w:t>
      </w:r>
      <w:r>
        <w:br/>
      </w:r>
      <w:r>
        <w:rPr>
          <w:rFonts w:ascii="Times New Roman"/>
          <w:b w:val="false"/>
          <w:i w:val="false"/>
          <w:color w:val="000000"/>
          <w:sz w:val="28"/>
        </w:rPr>
        <w:t>
      «В случае предоставления обеспечения исполнения обязательств по кредиту движимым/недвижимым имуществом, непосредственно не участвующим в реализации проекта, данное имущество не рассматривается как собственное участие в проекте.»;</w:t>
      </w:r>
      <w:r>
        <w:br/>
      </w:r>
      <w:r>
        <w:rPr>
          <w:rFonts w:ascii="Times New Roman"/>
          <w:b w:val="false"/>
          <w:i w:val="false"/>
          <w:color w:val="000000"/>
          <w:sz w:val="28"/>
        </w:rPr>
        <w:t>
</w:t>
      </w:r>
      <w:r>
        <w:rPr>
          <w:rFonts w:ascii="Times New Roman"/>
          <w:b w:val="false"/>
          <w:i w:val="false"/>
          <w:color w:val="000000"/>
          <w:sz w:val="28"/>
        </w:rPr>
        <w:t>
      части пятую и шестую изложить в следующей редакции:</w:t>
      </w:r>
      <w:r>
        <w:br/>
      </w:r>
      <w:r>
        <w:rPr>
          <w:rFonts w:ascii="Times New Roman"/>
          <w:b w:val="false"/>
          <w:i w:val="false"/>
          <w:color w:val="000000"/>
          <w:sz w:val="28"/>
        </w:rPr>
        <w:t xml:space="preserve">
      «Субсидирование ставки вознаграждения может осуществляться только по кредитам Банков с номинальной ставкой вознаграждения не более 14 %, из которых 7 % оплачивает Предприниматель, а разницу компенсирует государство. При этом Банк не взимает какие-либо комиссии, сборы и/или иные платежи, связанные с кредитом, за исключением: </w:t>
      </w:r>
      <w:r>
        <w:br/>
      </w:r>
      <w:r>
        <w:rPr>
          <w:rFonts w:ascii="Times New Roman"/>
          <w:b w:val="false"/>
          <w:i w:val="false"/>
          <w:color w:val="000000"/>
          <w:sz w:val="28"/>
        </w:rPr>
        <w:t>
      1) связанных с изменениями условий кредитования, инициируемыми заявителем;</w:t>
      </w:r>
      <w:r>
        <w:br/>
      </w:r>
      <w:r>
        <w:rPr>
          <w:rFonts w:ascii="Times New Roman"/>
          <w:b w:val="false"/>
          <w:i w:val="false"/>
          <w:color w:val="000000"/>
          <w:sz w:val="28"/>
        </w:rPr>
        <w:t>
      2) взимаемых по причине нарушения заявителем обязательств по кредиту.</w:t>
      </w:r>
      <w:r>
        <w:br/>
      </w:r>
      <w:r>
        <w:rPr>
          <w:rFonts w:ascii="Times New Roman"/>
          <w:b w:val="false"/>
          <w:i w:val="false"/>
          <w:color w:val="000000"/>
          <w:sz w:val="28"/>
        </w:rPr>
        <w:t>
      Субсидирование ставки вознаграждения по кредитам Банка Развития может осуществляться по кредитам с номинальной ставкой вознаграждения не более 13 %, из которых 6 % оплачивает Предприниматель, а разницу компенсирует государство. При этом, Банк Развития не взимает какие-либо комиссии, сборы и/или иные платежи, связанные с кредитом, за исключением случаев:</w:t>
      </w:r>
      <w:r>
        <w:br/>
      </w:r>
      <w:r>
        <w:rPr>
          <w:rFonts w:ascii="Times New Roman"/>
          <w:b w:val="false"/>
          <w:i w:val="false"/>
          <w:color w:val="000000"/>
          <w:sz w:val="28"/>
        </w:rPr>
        <w:t>
      1) связанных с изменениями условий кредитования, инициируемыми заявителем;</w:t>
      </w:r>
      <w:r>
        <w:br/>
      </w:r>
      <w:r>
        <w:rPr>
          <w:rFonts w:ascii="Times New Roman"/>
          <w:b w:val="false"/>
          <w:i w:val="false"/>
          <w:color w:val="000000"/>
          <w:sz w:val="28"/>
        </w:rPr>
        <w:t>
      2) взимаемых по причине нарушения заявителем обязательств по кредиту.»;</w:t>
      </w:r>
      <w:r>
        <w:br/>
      </w:r>
      <w:r>
        <w:rPr>
          <w:rFonts w:ascii="Times New Roman"/>
          <w:b w:val="false"/>
          <w:i w:val="false"/>
          <w:color w:val="000000"/>
          <w:sz w:val="28"/>
        </w:rPr>
        <w:t>
</w:t>
      </w:r>
      <w:r>
        <w:rPr>
          <w:rFonts w:ascii="Times New Roman"/>
          <w:b w:val="false"/>
          <w:i w:val="false"/>
          <w:color w:val="000000"/>
          <w:sz w:val="28"/>
        </w:rPr>
        <w:t>
      абзац первый части седьмой изложить в следующей редакции:</w:t>
      </w:r>
      <w:r>
        <w:br/>
      </w:r>
      <w:r>
        <w:rPr>
          <w:rFonts w:ascii="Times New Roman"/>
          <w:b w:val="false"/>
          <w:i w:val="false"/>
          <w:color w:val="000000"/>
          <w:sz w:val="28"/>
        </w:rPr>
        <w:t>
      «Субсидирование ставки вознаграждения может также осуществляться по Договорам финансового лизинга Банков/Банка Развития/Лизинговых компаний с номинальной ставкой вознаграждения не более 14 %, из которых 7 % оплачивает Предприниматель, а разницу компенсирует государство. При этом Банк/Банк Развития/Лизинговая компания не взимает какие-либо комиссии, сборы и/или иные платежи, связанные с Договором финансового лизинга, за исключением:»;</w:t>
      </w:r>
      <w:r>
        <w:br/>
      </w:r>
      <w:r>
        <w:rPr>
          <w:rFonts w:ascii="Times New Roman"/>
          <w:b w:val="false"/>
          <w:i w:val="false"/>
          <w:color w:val="000000"/>
          <w:sz w:val="28"/>
        </w:rPr>
        <w:t>
</w:t>
      </w:r>
      <w:r>
        <w:rPr>
          <w:rFonts w:ascii="Times New Roman"/>
          <w:b w:val="false"/>
          <w:i w:val="false"/>
          <w:color w:val="000000"/>
          <w:sz w:val="28"/>
        </w:rPr>
        <w:t>
      части девятую, десятую, одиннадцатую и двенадцатую изложить в следующей редакции:</w:t>
      </w:r>
      <w:r>
        <w:br/>
      </w:r>
      <w:r>
        <w:rPr>
          <w:rFonts w:ascii="Times New Roman"/>
          <w:b w:val="false"/>
          <w:i w:val="false"/>
          <w:color w:val="000000"/>
          <w:sz w:val="28"/>
        </w:rPr>
        <w:t>
      «Субсидированию также подлежат кредиты/Договоры финансового лизинга с плавающей ставкой вознаграждения, при этом, в случае превышения процентной ставки вознаграждения выше предельных значений, установленных в Программе, - действие Договора субсидирования по данному кредиту/лизингу прекращается.</w:t>
      </w:r>
      <w:r>
        <w:br/>
      </w:r>
      <w:r>
        <w:rPr>
          <w:rFonts w:ascii="Times New Roman"/>
          <w:b w:val="false"/>
          <w:i w:val="false"/>
          <w:color w:val="000000"/>
          <w:sz w:val="28"/>
        </w:rPr>
        <w:t>
      Субсидирование ставки вознаграждения может осуществляться по валютным стандартным кредитам Банка, не относящимся к классифицированным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25 декабря 2006 года № 296), с номинальной ставкой вознаграждения не более 12 %, из которых 7 % оплачивает предприниматель, а разницу компенсирует государство.</w:t>
      </w:r>
      <w:r>
        <w:br/>
      </w:r>
      <w:r>
        <w:rPr>
          <w:rFonts w:ascii="Times New Roman"/>
          <w:b w:val="false"/>
          <w:i w:val="false"/>
          <w:color w:val="000000"/>
          <w:sz w:val="28"/>
        </w:rPr>
        <w:t>
      Субсидирование номинальной ставки вознаграждения может осуществляться по валютным кредитам Банка Развития, по которым Банк Развития снижает ставку вознаграждения до 11 %, из которых 6 % оплачивает Предприниматель, а разницу компенсирует государство.</w:t>
      </w:r>
      <w:r>
        <w:br/>
      </w:r>
      <w:r>
        <w:rPr>
          <w:rFonts w:ascii="Times New Roman"/>
          <w:b w:val="false"/>
          <w:i w:val="false"/>
          <w:color w:val="000000"/>
          <w:sz w:val="28"/>
        </w:rPr>
        <w:t>
      Суммы по валютным кредитам, по которым осуществляется субсидирование ставки вознаграждения, не могут превышать эквивалентного размера 1,5 млрд. тенге для одного предпринимателя.»;</w:t>
      </w:r>
      <w:r>
        <w:br/>
      </w:r>
      <w:r>
        <w:rPr>
          <w:rFonts w:ascii="Times New Roman"/>
          <w:b w:val="false"/>
          <w:i w:val="false"/>
          <w:color w:val="000000"/>
          <w:sz w:val="28"/>
        </w:rPr>
        <w:t>
</w:t>
      </w:r>
      <w:r>
        <w:rPr>
          <w:rFonts w:ascii="Times New Roman"/>
          <w:b w:val="false"/>
          <w:i w:val="false"/>
          <w:color w:val="000000"/>
          <w:sz w:val="28"/>
        </w:rPr>
        <w:t>
      дополнить частью тринадцатой следующего содержания:</w:t>
      </w:r>
      <w:r>
        <w:br/>
      </w:r>
      <w:r>
        <w:rPr>
          <w:rFonts w:ascii="Times New Roman"/>
          <w:b w:val="false"/>
          <w:i w:val="false"/>
          <w:color w:val="000000"/>
          <w:sz w:val="28"/>
        </w:rPr>
        <w:t>
      «Если сумма по валютным кредитам/Договорам финансового лизинга составляет свыше 1,5 млрд. тенге, но не превышает 4,5 млрд. тенге, то Финансовый агент после получения от РКС решения и документов осуществляет рассмотрение проекта Предпринимателя, проводит экономический анализ проекта и вырабатывает рекомендации по возможности субсидирования/несубсидирования и направляет для согласования материалы в рабочий орган.</w:t>
      </w:r>
      <w:r>
        <w:br/>
      </w:r>
      <w:r>
        <w:rPr>
          <w:rFonts w:ascii="Times New Roman"/>
          <w:b w:val="false"/>
          <w:i w:val="false"/>
          <w:color w:val="000000"/>
          <w:sz w:val="28"/>
        </w:rPr>
        <w:t>
      Рабочий орган отказывает в Субсидировании в случаях, если:</w:t>
      </w:r>
      <w:r>
        <w:br/>
      </w:r>
      <w:r>
        <w:rPr>
          <w:rFonts w:ascii="Times New Roman"/>
          <w:b w:val="false"/>
          <w:i w:val="false"/>
          <w:color w:val="000000"/>
          <w:sz w:val="28"/>
        </w:rPr>
        <w:t>
      1) при реализации проекта Предпринимателем не будет создано не менее 10% новых постоянных рабочих мест по отношению к действующим;</w:t>
      </w:r>
      <w:r>
        <w:br/>
      </w:r>
      <w:r>
        <w:rPr>
          <w:rFonts w:ascii="Times New Roman"/>
          <w:b w:val="false"/>
          <w:i w:val="false"/>
          <w:color w:val="000000"/>
          <w:sz w:val="28"/>
        </w:rPr>
        <w:t>
      2) проект Предпринимателя не соответствует критериям Программы.»;</w:t>
      </w:r>
      <w:r>
        <w:br/>
      </w:r>
      <w:r>
        <w:rPr>
          <w:rFonts w:ascii="Times New Roman"/>
          <w:b w:val="false"/>
          <w:i w:val="false"/>
          <w:color w:val="000000"/>
          <w:sz w:val="28"/>
        </w:rPr>
        <w:t>
</w:t>
      </w:r>
      <w:r>
        <w:rPr>
          <w:rFonts w:ascii="Times New Roman"/>
          <w:b w:val="false"/>
          <w:i w:val="false"/>
          <w:color w:val="000000"/>
          <w:sz w:val="28"/>
        </w:rPr>
        <w:t>
      дополнить частью шестнадцатой следующего содержания:</w:t>
      </w:r>
      <w:r>
        <w:br/>
      </w:r>
      <w:r>
        <w:rPr>
          <w:rFonts w:ascii="Times New Roman"/>
          <w:b w:val="false"/>
          <w:i w:val="false"/>
          <w:color w:val="000000"/>
          <w:sz w:val="28"/>
        </w:rPr>
        <w:t>
      «При этом допускается субсидирование по части кредита на пополнение оборотных средств, выданных на возобновляемой основе. Условие возможности возобновления по части кредита на пополнение оборотных средств в рамках кредита на приобретение и/или модернизацию основных средств и/или расширение производства должно быть указано в решении РКС.»;</w:t>
      </w:r>
      <w:r>
        <w:br/>
      </w:r>
      <w:r>
        <w:rPr>
          <w:rFonts w:ascii="Times New Roman"/>
          <w:b w:val="false"/>
          <w:i w:val="false"/>
          <w:color w:val="000000"/>
          <w:sz w:val="28"/>
        </w:rPr>
        <w:t>
      в </w:t>
      </w:r>
      <w:r>
        <w:rPr>
          <w:rFonts w:ascii="Times New Roman"/>
          <w:b w:val="false"/>
          <w:i w:val="false"/>
          <w:color w:val="000000"/>
          <w:sz w:val="28"/>
        </w:rPr>
        <w:t>«Механизме субсидирования процентной ставки по кредитам/Договорам финансового лизинга»</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заголовок изложить в следующей редакции:</w:t>
      </w:r>
      <w:r>
        <w:br/>
      </w:r>
      <w:r>
        <w:rPr>
          <w:rFonts w:ascii="Times New Roman"/>
          <w:b w:val="false"/>
          <w:i w:val="false"/>
          <w:color w:val="000000"/>
          <w:sz w:val="28"/>
        </w:rPr>
        <w:t>
      «Механизм субсидирования ставки вознаграждения по кредитам Договорам финансового лизинга»;</w:t>
      </w:r>
      <w:r>
        <w:br/>
      </w:r>
      <w:r>
        <w:rPr>
          <w:rFonts w:ascii="Times New Roman"/>
          <w:b w:val="false"/>
          <w:i w:val="false"/>
          <w:color w:val="000000"/>
          <w:sz w:val="28"/>
        </w:rPr>
        <w:t>
</w:t>
      </w:r>
      <w:r>
        <w:rPr>
          <w:rFonts w:ascii="Times New Roman"/>
          <w:b w:val="false"/>
          <w:i w:val="false"/>
          <w:color w:val="000000"/>
          <w:sz w:val="28"/>
        </w:rPr>
        <w:t>
      дополнить пунктом 5-1 следующего содержания:</w:t>
      </w:r>
      <w:r>
        <w:br/>
      </w:r>
      <w:r>
        <w:rPr>
          <w:rFonts w:ascii="Times New Roman"/>
          <w:b w:val="false"/>
          <w:i w:val="false"/>
          <w:color w:val="000000"/>
          <w:sz w:val="28"/>
        </w:rPr>
        <w:t>
      «5-1. Срок действия решения РКС 3 месяца со дня получения протокола РКС Банком/Банком Развития/Лизинговой компанией.»;</w:t>
      </w:r>
      <w:r>
        <w:br/>
      </w:r>
      <w:r>
        <w:rPr>
          <w:rFonts w:ascii="Times New Roman"/>
          <w:b w:val="false"/>
          <w:i w:val="false"/>
          <w:color w:val="000000"/>
          <w:sz w:val="28"/>
        </w:rPr>
        <w:t>
</w:t>
      </w:r>
      <w:r>
        <w:rPr>
          <w:rFonts w:ascii="Times New Roman"/>
          <w:b w:val="false"/>
          <w:i w:val="false"/>
          <w:color w:val="000000"/>
          <w:sz w:val="28"/>
        </w:rPr>
        <w:t xml:space="preserve">
      «Предоставление гарантий по кредитам банков </w:t>
      </w:r>
      <w:r>
        <w:br/>
      </w:r>
      <w:r>
        <w:rPr>
          <w:rFonts w:ascii="Times New Roman"/>
          <w:b w:val="false"/>
          <w:i w:val="false"/>
          <w:color w:val="000000"/>
          <w:sz w:val="28"/>
        </w:rPr>
        <w:t>
      Условия предоставления гарантий по кредитам банков» изложить в новой редакции:</w:t>
      </w:r>
      <w:r>
        <w:br/>
      </w:r>
      <w:r>
        <w:rPr>
          <w:rFonts w:ascii="Times New Roman"/>
          <w:b w:val="false"/>
          <w:i w:val="false"/>
          <w:color w:val="000000"/>
          <w:sz w:val="28"/>
        </w:rPr>
        <w:t>
      «Предоставление гарантий по кредитам Банков/Банка развития</w:t>
      </w:r>
      <w:r>
        <w:br/>
      </w:r>
      <w:r>
        <w:rPr>
          <w:rFonts w:ascii="Times New Roman"/>
          <w:b w:val="false"/>
          <w:i w:val="false"/>
          <w:color w:val="000000"/>
          <w:sz w:val="28"/>
        </w:rPr>
        <w:t>
      Условия предоставления гарантий по кредитам Банков/Банка развития</w:t>
      </w:r>
      <w:r>
        <w:br/>
      </w:r>
      <w:r>
        <w:rPr>
          <w:rFonts w:ascii="Times New Roman"/>
          <w:b w:val="false"/>
          <w:i w:val="false"/>
          <w:color w:val="000000"/>
          <w:sz w:val="28"/>
        </w:rPr>
        <w:t>
      1. Гарантия предоставляется только по новым кредитам, выдаваемым для реализации новых проектов, а также реализуемым проектам, направленным на инвестиции, модернизацию и расширение производства.</w:t>
      </w:r>
      <w:r>
        <w:br/>
      </w:r>
      <w:r>
        <w:rPr>
          <w:rFonts w:ascii="Times New Roman"/>
          <w:b w:val="false"/>
          <w:i w:val="false"/>
          <w:color w:val="000000"/>
          <w:sz w:val="28"/>
        </w:rPr>
        <w:t>
      2. Сумма кредита(-ов), по которому (-рым) осуществляется гарантирование, не может превышать 300 млн. тенге для одного Предпринимателя. При этом сумма кредита (-ов) рассчитывается для одного Предпринимателя без учета задолженности по кредиту (-ам) аффилиированных с ним лиц/компаний.</w:t>
      </w:r>
      <w:r>
        <w:br/>
      </w:r>
      <w:r>
        <w:rPr>
          <w:rFonts w:ascii="Times New Roman"/>
          <w:b w:val="false"/>
          <w:i w:val="false"/>
          <w:color w:val="000000"/>
          <w:sz w:val="28"/>
        </w:rPr>
        <w:t>
      3. Размер гарантии не может быть выше 50 % от суммы кредита. Для начинающих предпринимателей размер гарантии не может быть выше 70 % от суммы кредита, при этом максимальная сумма кредита не может быть выше 20 млн. тенге.</w:t>
      </w:r>
      <w:r>
        <w:br/>
      </w:r>
      <w:r>
        <w:rPr>
          <w:rFonts w:ascii="Times New Roman"/>
          <w:b w:val="false"/>
          <w:i w:val="false"/>
          <w:color w:val="000000"/>
          <w:sz w:val="28"/>
        </w:rPr>
        <w:t>
      4. Для предпринимателей гарантия предоставляется на платной основе.</w:t>
      </w:r>
      <w:r>
        <w:br/>
      </w:r>
      <w:r>
        <w:rPr>
          <w:rFonts w:ascii="Times New Roman"/>
          <w:b w:val="false"/>
          <w:i w:val="false"/>
          <w:color w:val="000000"/>
          <w:sz w:val="28"/>
        </w:rPr>
        <w:t>
      5. Гарантирование может осуществляться по кредитам, выдаваемым на пополнение оборотных средств, когда финансирование оборотных средств осуществляется в рамках кредита на приобретение и/или модернизацию основных средств и/или инвестиции, но не более 30 % от суммы кредита. Допускается также гарантирование кредита в размере не более 60 млн. тенге, направленного 100 % на пополнение оборотных средств (кроме проведения расчетов по заработной плате, налоговым и иным обязательным платежам, оплате текущих платежей по обслуживанию кредитов, займов или Договоров лизинга и иные цели, не связанные с осуществлением заявителем основной деятельности).</w:t>
      </w:r>
      <w:r>
        <w:br/>
      </w:r>
      <w:r>
        <w:rPr>
          <w:rFonts w:ascii="Times New Roman"/>
          <w:b w:val="false"/>
          <w:i w:val="false"/>
          <w:color w:val="000000"/>
          <w:sz w:val="28"/>
        </w:rPr>
        <w:t>
      6. В случае получения гарантии по кредитам свыше 60 млн. тенге, заявитель должен обеспечить участие в реализации Проекта собственными денежными средствами на уровне не ниже 10 % от общей стоимости реализации Проекта либо собственным движимым/недвижимым имуществом (в т.ч. имуществом третьих лиц, предоставляемым в обеспечение) на уровне не ниже 20 % от общей стоимости реализации Проекта.</w:t>
      </w:r>
      <w:r>
        <w:br/>
      </w:r>
      <w:r>
        <w:rPr>
          <w:rFonts w:ascii="Times New Roman"/>
          <w:b w:val="false"/>
          <w:i w:val="false"/>
          <w:color w:val="000000"/>
          <w:sz w:val="28"/>
        </w:rPr>
        <w:t>
      7. Ставка вознаграждения Банков по кредитам, по которым осуществляется гарантирование, не может быть выше 14 %. Ставка вознаграждения Банка Развития по кредитам, по которым осуществляется гарантирование, не может быть выше 13 %. При этом, Банк/Банк Развития не взимает какие-либо комиссии, сборы и/или иные платежи, связанные с кредитом, за исключением случаев:</w:t>
      </w:r>
      <w:r>
        <w:br/>
      </w:r>
      <w:r>
        <w:rPr>
          <w:rFonts w:ascii="Times New Roman"/>
          <w:b w:val="false"/>
          <w:i w:val="false"/>
          <w:color w:val="000000"/>
          <w:sz w:val="28"/>
        </w:rPr>
        <w:t>
      1) связанных с изменениями условий кредитования, инициируемыми заявителем;</w:t>
      </w:r>
      <w:r>
        <w:br/>
      </w:r>
      <w:r>
        <w:rPr>
          <w:rFonts w:ascii="Times New Roman"/>
          <w:b w:val="false"/>
          <w:i w:val="false"/>
          <w:color w:val="000000"/>
          <w:sz w:val="28"/>
        </w:rPr>
        <w:t>
      2) взимаемых по причине нарушения заявителем обязательств по кредиту.»;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«Механизм предоставления гарантий по кредитам Банков»</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«Механизм предоставления гарантий по кредитам Банков/Банка Развития</w:t>
      </w:r>
      <w:r>
        <w:br/>
      </w:r>
      <w:r>
        <w:rPr>
          <w:rFonts w:ascii="Times New Roman"/>
          <w:b w:val="false"/>
          <w:i w:val="false"/>
          <w:color w:val="000000"/>
          <w:sz w:val="28"/>
        </w:rPr>
        <w:t>
      1. Заявитель обращается в Банк/Банк Развития с заявлением на получение кредита.</w:t>
      </w:r>
      <w:r>
        <w:br/>
      </w:r>
      <w:r>
        <w:rPr>
          <w:rFonts w:ascii="Times New Roman"/>
          <w:b w:val="false"/>
          <w:i w:val="false"/>
          <w:color w:val="000000"/>
          <w:sz w:val="28"/>
        </w:rPr>
        <w:t>
      2. Банк/Банк Развития самостоятельно в соответствии с процедурой, установленной внутренними документами Банка/Банка Развития, проводит комплексную экспертизу проекта и на основе представленного заявителем заключения об оценке залогового имущества проводит оценку залоговой стоимости обеспечения заявителя, после чего в случае недостаточности обеспечения принимает решение о финансировании либо отказе в финансировании проекта под частичную гарантию Финансового агента. В случае принятия Банком/Банком Развития положительного решения по финансированию проекта, Банк/Банк Развития в течение 5 (пяти) рабочих дней направляет Финансовому агенту необходимые документы для принятия решения о предоставлении гарантии.</w:t>
      </w:r>
      <w:r>
        <w:br/>
      </w:r>
      <w:r>
        <w:rPr>
          <w:rFonts w:ascii="Times New Roman"/>
          <w:b w:val="false"/>
          <w:i w:val="false"/>
          <w:color w:val="000000"/>
          <w:sz w:val="28"/>
        </w:rPr>
        <w:t>
      3. В случае принятия положительного решения о предоставлении гарантии, Финансовый агент направляет в Банк/Банк Развития письмо с положительным решением Финансового агента о возможности гарантирования.</w:t>
      </w:r>
      <w:r>
        <w:br/>
      </w:r>
      <w:r>
        <w:rPr>
          <w:rFonts w:ascii="Times New Roman"/>
          <w:b w:val="false"/>
          <w:i w:val="false"/>
          <w:color w:val="000000"/>
          <w:sz w:val="28"/>
        </w:rPr>
        <w:t xml:space="preserve">
      4. После получения письма Банком/Банком Развития с положительным решением Финансового агента Банк/Банк Развития представляет заявителю соответствующее письмо об условиях заключаемого кредита с указанием расчета необходимой суммы гарантии. </w:t>
      </w:r>
      <w:r>
        <w:br/>
      </w:r>
      <w:r>
        <w:rPr>
          <w:rFonts w:ascii="Times New Roman"/>
          <w:b w:val="false"/>
          <w:i w:val="false"/>
          <w:color w:val="000000"/>
          <w:sz w:val="28"/>
        </w:rPr>
        <w:t>
      5. После получения письма от Банка/Банка Развития заявитель обращается к координатору Программы на местном уровне с заявлением с приложением письма Банка/Банка Развития, расчетом необходимого размера гарантии.</w:t>
      </w:r>
      <w:r>
        <w:br/>
      </w:r>
      <w:r>
        <w:rPr>
          <w:rFonts w:ascii="Times New Roman"/>
          <w:b w:val="false"/>
          <w:i w:val="false"/>
          <w:color w:val="000000"/>
          <w:sz w:val="28"/>
        </w:rPr>
        <w:t>
      6. Координатор Программы на местном уровне выносит проект на рассмотрение РКС.</w:t>
      </w:r>
      <w:r>
        <w:br/>
      </w:r>
      <w:r>
        <w:rPr>
          <w:rFonts w:ascii="Times New Roman"/>
          <w:b w:val="false"/>
          <w:i w:val="false"/>
          <w:color w:val="000000"/>
          <w:sz w:val="28"/>
        </w:rPr>
        <w:t>
      7. РКС рассматривает проекты на соответствие критериям Программы и в соответствии с приоритетами региона принимает решение о возможности (или невозможности) гарантирования. Решение РКС оформляется соответствующим протоколом.</w:t>
      </w:r>
      <w:r>
        <w:br/>
      </w:r>
      <w:r>
        <w:rPr>
          <w:rFonts w:ascii="Times New Roman"/>
          <w:b w:val="false"/>
          <w:i w:val="false"/>
          <w:color w:val="000000"/>
          <w:sz w:val="28"/>
        </w:rPr>
        <w:t>
      8. Координатор Программы на местном уровне направляет протокол РКС/выписку из протокола РКС Финансовому агенту и в соответствующие Банки/Банк Развития, а также извещает заявителя о результатах рассмотрения проекта на РКС.</w:t>
      </w:r>
      <w:r>
        <w:br/>
      </w:r>
      <w:r>
        <w:rPr>
          <w:rFonts w:ascii="Times New Roman"/>
          <w:b w:val="false"/>
          <w:i w:val="false"/>
          <w:color w:val="000000"/>
          <w:sz w:val="28"/>
        </w:rPr>
        <w:t>
      9. После получения протокола РКС/выписки из протокола РКС о согласовании частичного гарантирования кредита предпринимателя от Координатора Программы на местном уровне Финансовый агент направляет предварительное гарантийное письмо в Банк/Банк Развития.</w:t>
      </w:r>
      <w:r>
        <w:br/>
      </w:r>
      <w:r>
        <w:rPr>
          <w:rFonts w:ascii="Times New Roman"/>
          <w:b w:val="false"/>
          <w:i w:val="false"/>
          <w:color w:val="000000"/>
          <w:sz w:val="28"/>
        </w:rPr>
        <w:t>
      10. Банк/Банк Развития после получения протокола РКС/выписки из протокола РКС от Координатора Программы на местном уровне и предварительного гарантийного письма от Финансового агента заключает с заявителем кредитный договор, договор (-ы) залога (-ов), копии которых направляет Финансовому агенту.</w:t>
      </w:r>
      <w:r>
        <w:br/>
      </w:r>
      <w:r>
        <w:rPr>
          <w:rFonts w:ascii="Times New Roman"/>
          <w:b w:val="false"/>
          <w:i w:val="false"/>
          <w:color w:val="000000"/>
          <w:sz w:val="28"/>
        </w:rPr>
        <w:t>
      11. После заключения соответствующего кредитного Договора между Банком/Банком Развития и заявителем, Банк/Банк Развития, Финансовый агент и заявитель подписывают Договор гарантии.</w:t>
      </w:r>
      <w:r>
        <w:br/>
      </w:r>
      <w:r>
        <w:rPr>
          <w:rFonts w:ascii="Times New Roman"/>
          <w:b w:val="false"/>
          <w:i w:val="false"/>
          <w:color w:val="000000"/>
          <w:sz w:val="28"/>
        </w:rPr>
        <w:t>
      12. После предоставления Финансовым агентом гарантии по проекту заявителя Координатор Программы на местном уровне производит оплату Финансовому агенту.»;</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«Грантовое финансирование начинающих Предпринимателей:»</w:t>
      </w:r>
      <w:r>
        <w:br/>
      </w:r>
      <w:r>
        <w:rPr>
          <w:rFonts w:ascii="Times New Roman"/>
          <w:b w:val="false"/>
          <w:i w:val="false"/>
          <w:color w:val="000000"/>
          <w:sz w:val="28"/>
        </w:rPr>
        <w:t>
</w:t>
      </w:r>
      <w:r>
        <w:rPr>
          <w:rFonts w:ascii="Times New Roman"/>
          <w:b w:val="false"/>
          <w:i w:val="false"/>
          <w:color w:val="000000"/>
          <w:sz w:val="28"/>
        </w:rPr>
        <w:t>
      заголовок изложить в следующей редакции:</w:t>
      </w:r>
      <w:r>
        <w:br/>
      </w:r>
      <w:r>
        <w:rPr>
          <w:rFonts w:ascii="Times New Roman"/>
          <w:b w:val="false"/>
          <w:i w:val="false"/>
          <w:color w:val="000000"/>
          <w:sz w:val="28"/>
        </w:rPr>
        <w:t>
      «Грантовое финансирование:»;</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«Условия предоставления грантов»</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часть первую изложить в следующей редакции:</w:t>
      </w:r>
      <w:r>
        <w:br/>
      </w:r>
      <w:r>
        <w:rPr>
          <w:rFonts w:ascii="Times New Roman"/>
          <w:b w:val="false"/>
          <w:i w:val="false"/>
          <w:color w:val="000000"/>
          <w:sz w:val="28"/>
        </w:rPr>
        <w:t>
      «Целевые гранты начинающим субъектам частного предпринимательства, молодым предпринимателям, женщинам и инвалидам (далее - предприниматели) выделяются на безвозмездной и безвозвратной основе для реализации новых бизнес-идей в рамках приоритетных секторов экономики согласно приложению 1 к Программе.»;</w:t>
      </w:r>
      <w:r>
        <w:br/>
      </w:r>
      <w:r>
        <w:rPr>
          <w:rFonts w:ascii="Times New Roman"/>
          <w:b w:val="false"/>
          <w:i w:val="false"/>
          <w:color w:val="000000"/>
          <w:sz w:val="28"/>
        </w:rPr>
        <w:t>
</w:t>
      </w:r>
      <w:r>
        <w:rPr>
          <w:rFonts w:ascii="Times New Roman"/>
          <w:b w:val="false"/>
          <w:i w:val="false"/>
          <w:color w:val="000000"/>
          <w:sz w:val="28"/>
        </w:rPr>
        <w:t>
      в «Развитие производственной (индустриальной) инфраструктуры</w:t>
      </w:r>
      <w:r>
        <w:br/>
      </w:r>
      <w:r>
        <w:rPr>
          <w:rFonts w:ascii="Times New Roman"/>
          <w:b w:val="false"/>
          <w:i w:val="false"/>
          <w:color w:val="000000"/>
          <w:sz w:val="28"/>
        </w:rPr>
        <w:t>
      Условия предоставления поддержки по развитию производственной (индустриальной) инфраструктуры»:</w:t>
      </w:r>
      <w:r>
        <w:br/>
      </w:r>
      <w:r>
        <w:rPr>
          <w:rFonts w:ascii="Times New Roman"/>
          <w:b w:val="false"/>
          <w:i w:val="false"/>
          <w:color w:val="000000"/>
          <w:sz w:val="28"/>
        </w:rPr>
        <w:t>
</w:t>
      </w:r>
      <w:r>
        <w:rPr>
          <w:rFonts w:ascii="Times New Roman"/>
          <w:b w:val="false"/>
          <w:i w:val="false"/>
          <w:color w:val="000000"/>
          <w:sz w:val="28"/>
        </w:rPr>
        <w:t>
      часть первую изложить в следующей редакции:</w:t>
      </w:r>
      <w:r>
        <w:br/>
      </w:r>
      <w:r>
        <w:rPr>
          <w:rFonts w:ascii="Times New Roman"/>
          <w:b w:val="false"/>
          <w:i w:val="false"/>
          <w:color w:val="000000"/>
          <w:sz w:val="28"/>
        </w:rPr>
        <w:t>
      «Развитие производственной (индустриальной) инфраструктуры будет заключаться в подведении недостающей инфраструктуры и может осуществляться для проектов малого и среднего бизнеса, направленных на модернизацию и расширение производств, как для отдельных проектов индивидуально, так и в рамках организации промышленных площадок.»;</w:t>
      </w:r>
      <w:r>
        <w:br/>
      </w:r>
      <w:r>
        <w:rPr>
          <w:rFonts w:ascii="Times New Roman"/>
          <w:b w:val="false"/>
          <w:i w:val="false"/>
          <w:color w:val="000000"/>
          <w:sz w:val="28"/>
        </w:rPr>
        <w:t>
</w:t>
      </w:r>
      <w:r>
        <w:rPr>
          <w:rFonts w:ascii="Times New Roman"/>
          <w:b w:val="false"/>
          <w:i w:val="false"/>
          <w:color w:val="000000"/>
          <w:sz w:val="28"/>
        </w:rPr>
        <w:t>
      дополнить частью второй следующего содержания:</w:t>
      </w:r>
      <w:r>
        <w:br/>
      </w:r>
      <w:r>
        <w:rPr>
          <w:rFonts w:ascii="Times New Roman"/>
          <w:b w:val="false"/>
          <w:i w:val="false"/>
          <w:color w:val="000000"/>
          <w:sz w:val="28"/>
        </w:rPr>
        <w:t>
      «Производственная (индустриальная) инфраструктура подводится также для бизнес–инкубаторов.»;</w:t>
      </w:r>
      <w:r>
        <w:br/>
      </w:r>
      <w:r>
        <w:rPr>
          <w:rFonts w:ascii="Times New Roman"/>
          <w:b w:val="false"/>
          <w:i w:val="false"/>
          <w:color w:val="000000"/>
          <w:sz w:val="28"/>
        </w:rPr>
        <w:t>
</w:t>
      </w:r>
      <w:r>
        <w:rPr>
          <w:rFonts w:ascii="Times New Roman"/>
          <w:b w:val="false"/>
          <w:i w:val="false"/>
          <w:color w:val="000000"/>
          <w:sz w:val="28"/>
        </w:rPr>
        <w:t>
      подраздел «Бизнес-Насихат:» исключить;</w:t>
      </w:r>
      <w:r>
        <w:br/>
      </w:r>
      <w:r>
        <w:rPr>
          <w:rFonts w:ascii="Times New Roman"/>
          <w:b w:val="false"/>
          <w:i w:val="false"/>
          <w:color w:val="000000"/>
          <w:sz w:val="28"/>
        </w:rPr>
        <w:t>
</w:t>
      </w:r>
      <w:r>
        <w:rPr>
          <w:rFonts w:ascii="Times New Roman"/>
          <w:b w:val="false"/>
          <w:i w:val="false"/>
          <w:color w:val="000000"/>
          <w:sz w:val="28"/>
        </w:rPr>
        <w:t>
      во «Втором направлении: оздоровление предпринимательского сектора»:</w:t>
      </w:r>
      <w:r>
        <w:br/>
      </w:r>
      <w:r>
        <w:rPr>
          <w:rFonts w:ascii="Times New Roman"/>
          <w:b w:val="false"/>
          <w:i w:val="false"/>
          <w:color w:val="000000"/>
          <w:sz w:val="28"/>
        </w:rPr>
        <w:t>
</w:t>
      </w:r>
      <w:r>
        <w:rPr>
          <w:rFonts w:ascii="Times New Roman"/>
          <w:b w:val="false"/>
          <w:i w:val="false"/>
          <w:color w:val="000000"/>
          <w:sz w:val="28"/>
        </w:rPr>
        <w:t>
      абзац второй части второй изложить в следующей редакции:</w:t>
      </w:r>
      <w:r>
        <w:br/>
      </w:r>
      <w:r>
        <w:rPr>
          <w:rFonts w:ascii="Times New Roman"/>
          <w:b w:val="false"/>
          <w:i w:val="false"/>
          <w:color w:val="000000"/>
          <w:sz w:val="28"/>
        </w:rPr>
        <w:t>
      «субсидирование должнику ставки вознаграждения по уже имеющимся кредитам Банков/Банка Развития (на момент одобрения) и на новую задолженность в рамках одной кредитной линии, которая возникает после одобрения проекта;»;</w:t>
      </w:r>
      <w:r>
        <w:br/>
      </w:r>
      <w:r>
        <w:rPr>
          <w:rFonts w:ascii="Times New Roman"/>
          <w:b w:val="false"/>
          <w:i w:val="false"/>
          <w:color w:val="000000"/>
          <w:sz w:val="28"/>
        </w:rPr>
        <w:t>
</w:t>
      </w:r>
      <w:r>
        <w:rPr>
          <w:rFonts w:ascii="Times New Roman"/>
          <w:b w:val="false"/>
          <w:i w:val="false"/>
          <w:color w:val="000000"/>
          <w:sz w:val="28"/>
        </w:rPr>
        <w:t xml:space="preserve">
      в части шестой: </w:t>
      </w:r>
      <w:r>
        <w:br/>
      </w:r>
      <w:r>
        <w:rPr>
          <w:rFonts w:ascii="Times New Roman"/>
          <w:b w:val="false"/>
          <w:i w:val="false"/>
          <w:color w:val="000000"/>
          <w:sz w:val="28"/>
        </w:rPr>
        <w:t>
</w:t>
      </w:r>
      <w:r>
        <w:rPr>
          <w:rFonts w:ascii="Times New Roman"/>
          <w:b w:val="false"/>
          <w:i w:val="false"/>
          <w:color w:val="000000"/>
          <w:sz w:val="28"/>
        </w:rPr>
        <w:t>
      цифру «7.» исключить;</w:t>
      </w:r>
      <w:r>
        <w:br/>
      </w:r>
      <w:r>
        <w:rPr>
          <w:rFonts w:ascii="Times New Roman"/>
          <w:b w:val="false"/>
          <w:i w:val="false"/>
          <w:color w:val="000000"/>
          <w:sz w:val="28"/>
        </w:rPr>
        <w:t>
</w:t>
      </w:r>
      <w:r>
        <w:rPr>
          <w:rFonts w:ascii="Times New Roman"/>
          <w:b w:val="false"/>
          <w:i w:val="false"/>
          <w:color w:val="000000"/>
          <w:sz w:val="28"/>
        </w:rPr>
        <w:t>
      абзац второй части седьмой изложить в следующей редакции:</w:t>
      </w:r>
      <w:r>
        <w:br/>
      </w:r>
      <w:r>
        <w:rPr>
          <w:rFonts w:ascii="Times New Roman"/>
          <w:b w:val="false"/>
          <w:i w:val="false"/>
          <w:color w:val="000000"/>
          <w:sz w:val="28"/>
        </w:rPr>
        <w:t>
      «предприятия металлургической промышленности, осуществляющие переработку минерального сырья, которые включены в перечень крупных налогоплательщиков, подлежащих мониторингу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29 декабря 2012 года № 1771;»;</w:t>
      </w:r>
      <w:r>
        <w:br/>
      </w:r>
      <w:r>
        <w:rPr>
          <w:rFonts w:ascii="Times New Roman"/>
          <w:b w:val="false"/>
          <w:i w:val="false"/>
          <w:color w:val="000000"/>
          <w:sz w:val="28"/>
        </w:rPr>
        <w:t>
</w:t>
      </w:r>
      <w:r>
        <w:rPr>
          <w:rFonts w:ascii="Times New Roman"/>
          <w:b w:val="false"/>
          <w:i w:val="false"/>
          <w:color w:val="000000"/>
          <w:sz w:val="28"/>
        </w:rPr>
        <w:t>
      «Условия субсидирования процентной ставки по кредитам Банков» изложить в следующей редакции:</w:t>
      </w:r>
      <w:r>
        <w:br/>
      </w:r>
      <w:r>
        <w:rPr>
          <w:rFonts w:ascii="Times New Roman"/>
          <w:b w:val="false"/>
          <w:i w:val="false"/>
          <w:color w:val="000000"/>
          <w:sz w:val="28"/>
        </w:rPr>
        <w:t>
      «Условия субсидирования ставки вознаграждения по кредитам Банков/Банка Развития.</w:t>
      </w:r>
      <w:r>
        <w:br/>
      </w:r>
      <w:r>
        <w:rPr>
          <w:rFonts w:ascii="Times New Roman"/>
          <w:b w:val="false"/>
          <w:i w:val="false"/>
          <w:color w:val="000000"/>
          <w:sz w:val="28"/>
        </w:rPr>
        <w:t>
      1. Заявку на участие во втором направлении реализации Программы должник может подать только в 2010 и 2011 годах.</w:t>
      </w:r>
      <w:r>
        <w:br/>
      </w:r>
      <w:r>
        <w:rPr>
          <w:rFonts w:ascii="Times New Roman"/>
          <w:b w:val="false"/>
          <w:i w:val="false"/>
          <w:color w:val="000000"/>
          <w:sz w:val="28"/>
        </w:rPr>
        <w:t>
      2. Рассмотрению проектов в 2012 году на участие во втором направлении Программы подлежат заявки, внесенные Банками/Банком Развития Финансовому агенту до 31 декабря 2011 года.</w:t>
      </w:r>
      <w:r>
        <w:br/>
      </w:r>
      <w:r>
        <w:rPr>
          <w:rFonts w:ascii="Times New Roman"/>
          <w:b w:val="false"/>
          <w:i w:val="false"/>
          <w:color w:val="000000"/>
          <w:sz w:val="28"/>
        </w:rPr>
        <w:t>
      3. Сумма кредита (тов), по которому(рым) осуществляется субсидирование процентной ставки, не может превышать 4,5 млрд. тенге для одного должника.</w:t>
      </w:r>
      <w:r>
        <w:br/>
      </w:r>
      <w:r>
        <w:rPr>
          <w:rFonts w:ascii="Times New Roman"/>
          <w:b w:val="false"/>
          <w:i w:val="false"/>
          <w:color w:val="000000"/>
          <w:sz w:val="28"/>
        </w:rPr>
        <w:t>
      4. Срок субсидирования не может превышать 3 (три) года.</w:t>
      </w:r>
      <w:r>
        <w:br/>
      </w:r>
      <w:r>
        <w:rPr>
          <w:rFonts w:ascii="Times New Roman"/>
          <w:b w:val="false"/>
          <w:i w:val="false"/>
          <w:color w:val="000000"/>
          <w:sz w:val="28"/>
        </w:rPr>
        <w:t>
      5. Субсидирование не может осуществляться по кредитам, направленным на приобретение коммерческой недвижимости, не связанной с основным видом деятельности.</w:t>
      </w:r>
      <w:r>
        <w:br/>
      </w:r>
      <w:r>
        <w:rPr>
          <w:rFonts w:ascii="Times New Roman"/>
          <w:b w:val="false"/>
          <w:i w:val="false"/>
          <w:color w:val="000000"/>
          <w:sz w:val="28"/>
        </w:rPr>
        <w:t xml:space="preserve">
      6. Субсидирование ставки вознаграждения может осуществляться только по кредитам Банка, по которым Банк снижает ставку вознаграждения до </w:t>
      </w:r>
      <w:r>
        <w:br/>
      </w:r>
      <w:r>
        <w:rPr>
          <w:rFonts w:ascii="Times New Roman"/>
          <w:b w:val="false"/>
          <w:i w:val="false"/>
          <w:color w:val="000000"/>
          <w:sz w:val="28"/>
        </w:rPr>
        <w:t>
12 %, из которых 7 % оплачивает должник-предприниматель, а 5 % - компенсирует государство. При этом, запрещается увеличение ставки вознаграждения по кредитам Банка, в случае, если действующая ставка вознаграждения ниже 12 %. Также Банк не взимает какие-либо комиссии, сборы и/или иные платежи, связанные с кредитом, за исключением комиссий, сборов и/или иных платежей:</w:t>
      </w:r>
      <w:r>
        <w:br/>
      </w:r>
      <w:r>
        <w:rPr>
          <w:rFonts w:ascii="Times New Roman"/>
          <w:b w:val="false"/>
          <w:i w:val="false"/>
          <w:color w:val="000000"/>
          <w:sz w:val="28"/>
        </w:rPr>
        <w:t>
      1) связанных с изменениями условий кредитования, инициируемыми заявителем;</w:t>
      </w:r>
      <w:r>
        <w:br/>
      </w:r>
      <w:r>
        <w:rPr>
          <w:rFonts w:ascii="Times New Roman"/>
          <w:b w:val="false"/>
          <w:i w:val="false"/>
          <w:color w:val="000000"/>
          <w:sz w:val="28"/>
        </w:rPr>
        <w:t>
      2) взимаемых по причине нарушения заявителем обязательств по кредиту.</w:t>
      </w:r>
      <w:r>
        <w:br/>
      </w:r>
      <w:r>
        <w:rPr>
          <w:rFonts w:ascii="Times New Roman"/>
          <w:b w:val="false"/>
          <w:i w:val="false"/>
          <w:color w:val="000000"/>
          <w:sz w:val="28"/>
        </w:rPr>
        <w:t>
      7. Субсидирование ставки вознаграждения распространяется на существующую задолженность (на момент одобрения) и новую задолженность в рамках одной кредитной линии, которая возникает после одобрения проекта.</w:t>
      </w:r>
      <w:r>
        <w:br/>
      </w:r>
      <w:r>
        <w:rPr>
          <w:rFonts w:ascii="Times New Roman"/>
          <w:b w:val="false"/>
          <w:i w:val="false"/>
          <w:color w:val="000000"/>
          <w:sz w:val="28"/>
        </w:rPr>
        <w:t>
      8. Субсидирование может осуществляться по кредитам, выданным на приобретение и/или модернизацию основных средств и/или расширение производства и/или пополнение оборотных средств и/или рефинансирование кредита.</w:t>
      </w:r>
      <w:r>
        <w:br/>
      </w:r>
      <w:r>
        <w:rPr>
          <w:rFonts w:ascii="Times New Roman"/>
          <w:b w:val="false"/>
          <w:i w:val="false"/>
          <w:color w:val="000000"/>
          <w:sz w:val="28"/>
        </w:rPr>
        <w:t>
      9. Не подлежат субсидированию кредиты/части кредитов, полученные для пополнения оборотных средств торговых сетей (если иное не предусмотрено данными условиями).</w:t>
      </w:r>
      <w:r>
        <w:br/>
      </w:r>
      <w:r>
        <w:rPr>
          <w:rFonts w:ascii="Times New Roman"/>
          <w:b w:val="false"/>
          <w:i w:val="false"/>
          <w:color w:val="000000"/>
          <w:sz w:val="28"/>
        </w:rPr>
        <w:t>
      10. Субсидирование ставки вознаграждения может осуществляться по валютным стандартным кредитам, не относящимся к классифицированным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25 декабря 2006 года № 296), по которым банки снижают ставку вознаграждения до 10 %, из которых до 5 % оплачивает должник, а 5 % - компенсирует государство.</w:t>
      </w:r>
      <w:r>
        <w:br/>
      </w:r>
      <w:r>
        <w:rPr>
          <w:rFonts w:ascii="Times New Roman"/>
          <w:b w:val="false"/>
          <w:i w:val="false"/>
          <w:color w:val="000000"/>
          <w:sz w:val="28"/>
        </w:rPr>
        <w:t>
      11. Суммы субсидий уплачиваются финансовым агентом в тенге по курсу, установленному Национальным Банком Республики Казахстан на дату перечисления сумм субсидий.</w:t>
      </w:r>
      <w:r>
        <w:br/>
      </w:r>
      <w:r>
        <w:rPr>
          <w:rFonts w:ascii="Times New Roman"/>
          <w:b w:val="false"/>
          <w:i w:val="false"/>
          <w:color w:val="000000"/>
          <w:sz w:val="28"/>
        </w:rPr>
        <w:t xml:space="preserve">
      12. Субсидированию также подлежат кредиты с плавающей ставкой вознаграждения, при этом, в случае превышения ставки вознаграждения выше предельных значений, установленных в Программе, - действие Договора субсидирования по данному кредиту прекращается. </w:t>
      </w:r>
      <w:r>
        <w:br/>
      </w:r>
      <w:r>
        <w:rPr>
          <w:rFonts w:ascii="Times New Roman"/>
          <w:b w:val="false"/>
          <w:i w:val="false"/>
          <w:color w:val="000000"/>
          <w:sz w:val="28"/>
        </w:rPr>
        <w:t>
      13. В случае возникновения положительной курсовой разницы, она засчитывается в счет будущих субсидий, а в случае отрицательной курсовой разницы - возмещение возлагается на заемщика.</w:t>
      </w:r>
      <w:r>
        <w:br/>
      </w:r>
      <w:r>
        <w:rPr>
          <w:rFonts w:ascii="Times New Roman"/>
          <w:b w:val="false"/>
          <w:i w:val="false"/>
          <w:color w:val="000000"/>
          <w:sz w:val="28"/>
        </w:rPr>
        <w:t>
      14. Субсидирование ставки вознаграждения по кредитам Банка Развития может осуществляться по кредитам со ставкой вознаграждения не более 11,5 %, из которых до 6,5 % оплачивает должник-предприниматель, а 5% - компенсирует государство. При этом, запрещается увеличение ставки вознаграждения по кредитам Банка Развития, в случае, если действующая ставка вознаграждения ниже 11,5 %. Также Банк Развития не взимает какие-либо комиссии, сборы и/или иные платежи, связанные с кредитом, за исключением комиссий, сборов и/или иных платежей:</w:t>
      </w:r>
      <w:r>
        <w:br/>
      </w:r>
      <w:r>
        <w:rPr>
          <w:rFonts w:ascii="Times New Roman"/>
          <w:b w:val="false"/>
          <w:i w:val="false"/>
          <w:color w:val="000000"/>
          <w:sz w:val="28"/>
        </w:rPr>
        <w:t>
      1) связанных с изменениями условий кредитования, инициируемыми заявителем;</w:t>
      </w:r>
      <w:r>
        <w:br/>
      </w:r>
      <w:r>
        <w:rPr>
          <w:rFonts w:ascii="Times New Roman"/>
          <w:b w:val="false"/>
          <w:i w:val="false"/>
          <w:color w:val="000000"/>
          <w:sz w:val="28"/>
        </w:rPr>
        <w:t>
      2) взимаемых по причине нарушения заявителем обязательств по кредиту.</w:t>
      </w:r>
      <w:r>
        <w:br/>
      </w:r>
      <w:r>
        <w:rPr>
          <w:rFonts w:ascii="Times New Roman"/>
          <w:b w:val="false"/>
          <w:i w:val="false"/>
          <w:color w:val="000000"/>
          <w:sz w:val="28"/>
        </w:rPr>
        <w:t>
      15. Субсидирование процентной ставки вознаграждения осуществляется по валютным кредитам Банка Развития, по которым Банк Развития снижает ставку вознаграждения до 9,5 %, из которых до 4,5 % оплачивает должник, а 5 % - компенсирует государство.</w:t>
      </w:r>
      <w:r>
        <w:br/>
      </w:r>
      <w:r>
        <w:rPr>
          <w:rFonts w:ascii="Times New Roman"/>
          <w:b w:val="false"/>
          <w:i w:val="false"/>
          <w:color w:val="000000"/>
          <w:sz w:val="28"/>
        </w:rPr>
        <w:t>
      16. К действующим кредитам относятся кредиты, выданные Банками/Банком Развития до 1 января 2010 года, соответствующие критериям второго направления Программы.»;</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«Механизм реализации второго направления»</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абзац первый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Должник-предприниматель обращается в Банк/Банк Развития, в котором имеется наибольшая задолженность (если у должника имеется одинаковая задолженность в нескольких - он обращается в один из них по собственному выбору), с заявлением на оздоровление к которому прилагает:»;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 Банк/Банк Развития, получивший заявление от должника-предпринимателя на оздоровление, в течение трех дней извещает об этом АФК и Финансового агента.»;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«7. Финансовый агент осуществляет сбор и обработку данных о должнике, вырабатывает рекомендации по его субсидированию и направляет все материалы в Рабочий орган.</w:t>
      </w:r>
      <w:r>
        <w:br/>
      </w:r>
      <w:r>
        <w:rPr>
          <w:rFonts w:ascii="Times New Roman"/>
          <w:b w:val="false"/>
          <w:i w:val="false"/>
          <w:color w:val="000000"/>
          <w:sz w:val="28"/>
        </w:rPr>
        <w:t>
      8. Рабочий орган оперативно выносит материалы потенциальных участников Программы, согласовавших Планы с комитетом кредиторов, на рассмотрение Рабочей группы.»;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10</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«10. Рабочая группа или Государственная комиссия одобряют соответствующим протоколом участие должника в программе оздоровления по субсидированию ставки вознаграждения по кредитам Банков/Банка Развития при направлении средств кредита (тов), по которому (рым) осуществляется субсидирование на деятельность в приоритетных секторах экономики при наличии Плана, согласованного с Банком/Банком Развития или Комитетом кредиторов, и отраслевого заключения общественных объединений предпринимателей.</w:t>
      </w:r>
      <w:r>
        <w:br/>
      </w:r>
      <w:r>
        <w:rPr>
          <w:rFonts w:ascii="Times New Roman"/>
          <w:b w:val="false"/>
          <w:i w:val="false"/>
          <w:color w:val="000000"/>
          <w:sz w:val="28"/>
        </w:rPr>
        <w:t>
      11. В случае одобрения Рабочей группой, должник-предприниматель перезаключает договор по долговым обязательствам с каждым кредитором, в котором определяются следующие условия ставки вознаграждения по кредитам и фиксируются на уровне 12 %, из которых 7 % оплачивает должник-предприниматель, а 5 % - компенсируется государством.</w:t>
      </w:r>
      <w:r>
        <w:br/>
      </w:r>
      <w:r>
        <w:rPr>
          <w:rFonts w:ascii="Times New Roman"/>
          <w:b w:val="false"/>
          <w:i w:val="false"/>
          <w:color w:val="000000"/>
          <w:sz w:val="28"/>
        </w:rPr>
        <w:t>
      12. По проектам, одобренным Рабочей группой или Государственной комиссией, между Банком/Банком Развития, участником и финансовым агентом заключается Договор субсидирования, в рамках которого финансовый агент и участник Программы выплачивают Банку/Банку Развития соответствующие части ставки вознаграждения.»;</w:t>
      </w:r>
      <w:r>
        <w:br/>
      </w:r>
      <w:r>
        <w:rPr>
          <w:rFonts w:ascii="Times New Roman"/>
          <w:b w:val="false"/>
          <w:i w:val="false"/>
          <w:color w:val="000000"/>
          <w:sz w:val="28"/>
        </w:rPr>
        <w:t>
</w:t>
      </w:r>
      <w:r>
        <w:rPr>
          <w:rFonts w:ascii="Times New Roman"/>
          <w:b w:val="false"/>
          <w:i w:val="false"/>
          <w:color w:val="000000"/>
          <w:sz w:val="28"/>
        </w:rPr>
        <w:t>
      абзац первый </w:t>
      </w:r>
      <w:r>
        <w:rPr>
          <w:rFonts w:ascii="Times New Roman"/>
          <w:b w:val="false"/>
          <w:i w:val="false"/>
          <w:color w:val="000000"/>
          <w:sz w:val="28"/>
        </w:rPr>
        <w:t>пункта 13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«13. Рабочая группа одобряет соответствующим протоколом участие должника-предпринимателя в Программе в случае:»;</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подразделе</w:t>
      </w:r>
      <w:r>
        <w:rPr>
          <w:rFonts w:ascii="Times New Roman"/>
          <w:b w:val="false"/>
          <w:i w:val="false"/>
          <w:color w:val="000000"/>
          <w:sz w:val="28"/>
        </w:rPr>
        <w:t xml:space="preserve"> «Третье направление: Снижение валютных рисков предпринимателей»:</w:t>
      </w:r>
      <w:r>
        <w:br/>
      </w:r>
      <w:r>
        <w:rPr>
          <w:rFonts w:ascii="Times New Roman"/>
          <w:b w:val="false"/>
          <w:i w:val="false"/>
          <w:color w:val="000000"/>
          <w:sz w:val="28"/>
        </w:rPr>
        <w:t>
</w:t>
      </w:r>
      <w:r>
        <w:rPr>
          <w:rFonts w:ascii="Times New Roman"/>
          <w:b w:val="false"/>
          <w:i w:val="false"/>
          <w:color w:val="000000"/>
          <w:sz w:val="28"/>
        </w:rPr>
        <w:t>
      части первую и вторую изложить в следующей редакции:</w:t>
      </w:r>
      <w:r>
        <w:br/>
      </w:r>
      <w:r>
        <w:rPr>
          <w:rFonts w:ascii="Times New Roman"/>
          <w:b w:val="false"/>
          <w:i w:val="false"/>
          <w:color w:val="000000"/>
          <w:sz w:val="28"/>
        </w:rPr>
        <w:t>
      «Для уменьшения зависимости размеров кредитных обязательств от колебаний национальной валюты и, соответственно, трансформации валютных рисков в кредитные в рамках Программы будет оказана государственная поддержка предпринимателям, имеющим валютную выручку, в виде субсидирования части ставки вознаграждения по кредитам в национальной и/или иностранной валюте/Договорам финансового лизинга в национальной валюте.</w:t>
      </w:r>
      <w:r>
        <w:br/>
      </w:r>
      <w:r>
        <w:rPr>
          <w:rFonts w:ascii="Times New Roman"/>
          <w:b w:val="false"/>
          <w:i w:val="false"/>
          <w:color w:val="000000"/>
          <w:sz w:val="28"/>
        </w:rPr>
        <w:t>
      Государственная поддержка будет оказываться через субсидирование номинальной ставки вознаграждения по действующим кредитам/Договорам финансового лизинга Банков/Банка Развития/Лизинговых компаний, осуществляющих деятельность в приоритетных секторах экономики (в соответствии с общим классификатором видов экономической деятельности (далее - ОКЭД), утвержденным приказом председателя Комитета по техническому регулированию и методологии Министерства индустрии и торговли Республики Казахстан от 14 декабря 2007 года № 683-од), согласно приложению 1 к Программе.»;</w:t>
      </w:r>
      <w:r>
        <w:br/>
      </w:r>
      <w:r>
        <w:rPr>
          <w:rFonts w:ascii="Times New Roman"/>
          <w:b w:val="false"/>
          <w:i w:val="false"/>
          <w:color w:val="000000"/>
          <w:sz w:val="28"/>
        </w:rPr>
        <w:t>
</w:t>
      </w:r>
      <w:r>
        <w:rPr>
          <w:rFonts w:ascii="Times New Roman"/>
          <w:b w:val="false"/>
          <w:i w:val="false"/>
          <w:color w:val="000000"/>
          <w:sz w:val="28"/>
        </w:rPr>
        <w:t>
      дополнить частями третьей и четвертой следующего содержания:</w:t>
      </w:r>
      <w:r>
        <w:br/>
      </w:r>
      <w:r>
        <w:rPr>
          <w:rFonts w:ascii="Times New Roman"/>
          <w:b w:val="false"/>
          <w:i w:val="false"/>
          <w:color w:val="000000"/>
          <w:sz w:val="28"/>
        </w:rPr>
        <w:t>
      «Участниками третьего направления Программы могут быть предприниматели:</w:t>
      </w:r>
      <w:r>
        <w:br/>
      </w:r>
      <w:r>
        <w:rPr>
          <w:rFonts w:ascii="Times New Roman"/>
          <w:b w:val="false"/>
          <w:i w:val="false"/>
          <w:color w:val="000000"/>
          <w:sz w:val="28"/>
        </w:rPr>
        <w:t>
      1) имеющие валютную выручку в размере не менее 10 % от общего объема денежной выручки за предыдущие шесть месяцев до подачи заявления-анкеты предпринимателем координатору Программы, за исключением классифицированных как «безнадежный» и «сомнительные» 4 и 5 категории, в соответствии с Правилами классификации активов, условных обязательств и создания провизии (резервов) против них, утвержденным </w:t>
      </w:r>
      <w:r>
        <w:rPr>
          <w:rFonts w:ascii="Times New Roman"/>
          <w:b w:val="false"/>
          <w:i w:val="false"/>
          <w:color w:val="000000"/>
          <w:sz w:val="28"/>
        </w:rPr>
        <w:t>постановлением</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25 декабря 2006 года № 296;</w:t>
      </w:r>
      <w:r>
        <w:br/>
      </w:r>
      <w:r>
        <w:rPr>
          <w:rFonts w:ascii="Times New Roman"/>
          <w:b w:val="false"/>
          <w:i w:val="false"/>
          <w:color w:val="000000"/>
          <w:sz w:val="28"/>
        </w:rPr>
        <w:t>
      2) осуществляющие деятельность в приоритетных секторах экономики (в соответствии с общим классификатором видов экономической деятельности (далее - ОКЭД), утвержденным приказом председателя Комитета по техническому регулированию и методологии Министерства индустрии и торговли Республики Казахстан от 14 декабря 2007 года № 683-од), согласно приложению 1 к Программе.</w:t>
      </w:r>
      <w:r>
        <w:br/>
      </w:r>
      <w:r>
        <w:rPr>
          <w:rFonts w:ascii="Times New Roman"/>
          <w:b w:val="false"/>
          <w:i w:val="false"/>
          <w:color w:val="000000"/>
          <w:sz w:val="28"/>
        </w:rPr>
        <w:t>
      Участниками третьего направления Программы не могут быть предприниматели:</w:t>
      </w:r>
      <w:r>
        <w:br/>
      </w:r>
      <w:r>
        <w:rPr>
          <w:rFonts w:ascii="Times New Roman"/>
          <w:b w:val="false"/>
          <w:i w:val="false"/>
          <w:color w:val="000000"/>
          <w:sz w:val="28"/>
        </w:rPr>
        <w:t>
      1) осуществляющие выпуск подакцизных товаров/продукции;</w:t>
      </w:r>
      <w:r>
        <w:br/>
      </w:r>
      <w:r>
        <w:rPr>
          <w:rFonts w:ascii="Times New Roman"/>
          <w:b w:val="false"/>
          <w:i w:val="false"/>
          <w:color w:val="000000"/>
          <w:sz w:val="28"/>
        </w:rPr>
        <w:t>
      2) прямым кредитором которых являются государственные институты развития, за исключением кредитов Банка Развития;</w:t>
      </w:r>
      <w:r>
        <w:br/>
      </w:r>
      <w:r>
        <w:rPr>
          <w:rFonts w:ascii="Times New Roman"/>
          <w:b w:val="false"/>
          <w:i w:val="false"/>
          <w:color w:val="000000"/>
          <w:sz w:val="28"/>
        </w:rPr>
        <w:t>
      3) реализующие проекты в металлургической промышленности, осуществляющие переработку минерального сырья, которые включены в Перечень крупных налогоплательщиков, подлежащих мониторингу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9 декабря 2012 года № 1771;</w:t>
      </w:r>
      <w:r>
        <w:br/>
      </w:r>
      <w:r>
        <w:rPr>
          <w:rFonts w:ascii="Times New Roman"/>
          <w:b w:val="false"/>
          <w:i w:val="false"/>
          <w:color w:val="000000"/>
          <w:sz w:val="28"/>
        </w:rPr>
        <w:t>
      4) получающие кредиты/лизинг, выдаваемые финансовыми институтами, а также финансовую поддержку в рамках программ Министерства сельского хозяйства;</w:t>
      </w:r>
      <w:r>
        <w:br/>
      </w:r>
      <w:r>
        <w:rPr>
          <w:rFonts w:ascii="Times New Roman"/>
          <w:b w:val="false"/>
          <w:i w:val="false"/>
          <w:color w:val="000000"/>
          <w:sz w:val="28"/>
        </w:rPr>
        <w:t>
      5) осуществляющие свою деятельность в горнодобывающей промышленности.»;</w:t>
      </w:r>
      <w:r>
        <w:br/>
      </w:r>
      <w:r>
        <w:rPr>
          <w:rFonts w:ascii="Times New Roman"/>
          <w:b w:val="false"/>
          <w:i w:val="false"/>
          <w:color w:val="000000"/>
          <w:sz w:val="28"/>
        </w:rPr>
        <w:t>
</w:t>
      </w:r>
      <w:r>
        <w:rPr>
          <w:rFonts w:ascii="Times New Roman"/>
          <w:b w:val="false"/>
          <w:i w:val="false"/>
          <w:color w:val="000000"/>
          <w:sz w:val="28"/>
        </w:rPr>
        <w:t xml:space="preserve">
      «Критерии отбора участников третьего направления Программы» исключить; </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«Условия субсидирования процентной ставки по кредитам/Договорам финансового лизинга Банков/Банка Развития/Лизинговых компаний»</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заголовок изложить в следующей редакции:</w:t>
      </w:r>
      <w:r>
        <w:br/>
      </w:r>
      <w:r>
        <w:rPr>
          <w:rFonts w:ascii="Times New Roman"/>
          <w:b w:val="false"/>
          <w:i w:val="false"/>
          <w:color w:val="000000"/>
          <w:sz w:val="28"/>
        </w:rPr>
        <w:t>
      «Условия субсидирования ставки вознаграждения по кредитам/Договорам финансового лизинга Банков/Банка Развития/Лизинговых компаний»;</w:t>
      </w:r>
      <w:r>
        <w:br/>
      </w:r>
      <w:r>
        <w:rPr>
          <w:rFonts w:ascii="Times New Roman"/>
          <w:b w:val="false"/>
          <w:i w:val="false"/>
          <w:color w:val="000000"/>
          <w:sz w:val="28"/>
        </w:rPr>
        <w:t>
</w:t>
      </w:r>
      <w:r>
        <w:rPr>
          <w:rFonts w:ascii="Times New Roman"/>
          <w:b w:val="false"/>
          <w:i w:val="false"/>
          <w:color w:val="000000"/>
          <w:sz w:val="28"/>
        </w:rPr>
        <w:t>
      часть первую изложить в следующей редакции:</w:t>
      </w:r>
      <w:r>
        <w:br/>
      </w:r>
      <w:r>
        <w:rPr>
          <w:rFonts w:ascii="Times New Roman"/>
          <w:b w:val="false"/>
          <w:i w:val="false"/>
          <w:color w:val="000000"/>
          <w:sz w:val="28"/>
        </w:rPr>
        <w:t>
      «Сумма кредита (ов)/Договора (ов) финансового лизинга, по которому (ым) осуществляется субсидирование ставки вознаграждения, не может превышать для согласования 1,5 млрд. тенге для одного Предпринимателя. При этом сумма кредита (-ов)/Договора (ов) финансового лизинга рассчитывается для одного Предпринимателя без учета задолженности по кредиту (-ам) аффилиированных с ним лиц/компаний.»;</w:t>
      </w:r>
      <w:r>
        <w:br/>
      </w:r>
      <w:r>
        <w:rPr>
          <w:rFonts w:ascii="Times New Roman"/>
          <w:b w:val="false"/>
          <w:i w:val="false"/>
          <w:color w:val="000000"/>
          <w:sz w:val="28"/>
        </w:rPr>
        <w:t>
</w:t>
      </w:r>
      <w:r>
        <w:rPr>
          <w:rFonts w:ascii="Times New Roman"/>
          <w:b w:val="false"/>
          <w:i w:val="false"/>
          <w:color w:val="000000"/>
          <w:sz w:val="28"/>
        </w:rPr>
        <w:t>
      дополнить частью второй следующего содержания:</w:t>
      </w:r>
      <w:r>
        <w:br/>
      </w:r>
      <w:r>
        <w:rPr>
          <w:rFonts w:ascii="Times New Roman"/>
          <w:b w:val="false"/>
          <w:i w:val="false"/>
          <w:color w:val="000000"/>
          <w:sz w:val="28"/>
        </w:rPr>
        <w:t xml:space="preserve">
      «Если сумма кредита/Договора финансового лизинга, по которому осуществляется Субсидирование ставки вознаграждения, свыше 1,5 млрд. тенге, но не превышает 4,5 млрд. тенге, то Финансовый агент после получения от РКС решения и документов осуществляет рассмотрение информации о Предпринимателе, проводит экономический анализ проекта и рекомендации по возможности субсидирования/несубсидирования и направляет для согласования материалы в Рабочий орган. </w:t>
      </w:r>
      <w:r>
        <w:br/>
      </w:r>
      <w:r>
        <w:rPr>
          <w:rFonts w:ascii="Times New Roman"/>
          <w:b w:val="false"/>
          <w:i w:val="false"/>
          <w:color w:val="000000"/>
          <w:sz w:val="28"/>
        </w:rPr>
        <w:t>
      Рабочий орган отказывает в Субсидировании в случаях, если:</w:t>
      </w:r>
      <w:r>
        <w:br/>
      </w:r>
      <w:r>
        <w:rPr>
          <w:rFonts w:ascii="Times New Roman"/>
          <w:b w:val="false"/>
          <w:i w:val="false"/>
          <w:color w:val="000000"/>
          <w:sz w:val="28"/>
        </w:rPr>
        <w:t>
      1) при реализации проекта Предпринимателем не будет создано не менее 10% новых постоянных рабочих мест по отношению к действующим;</w:t>
      </w:r>
      <w:r>
        <w:br/>
      </w:r>
      <w:r>
        <w:rPr>
          <w:rFonts w:ascii="Times New Roman"/>
          <w:b w:val="false"/>
          <w:i w:val="false"/>
          <w:color w:val="000000"/>
          <w:sz w:val="28"/>
        </w:rPr>
        <w:t>
      2) проект Предпринимателя не соответствует критериям Программы.»;</w:t>
      </w:r>
      <w:r>
        <w:br/>
      </w:r>
      <w:r>
        <w:rPr>
          <w:rFonts w:ascii="Times New Roman"/>
          <w:b w:val="false"/>
          <w:i w:val="false"/>
          <w:color w:val="000000"/>
          <w:sz w:val="28"/>
        </w:rPr>
        <w:t>
</w:t>
      </w:r>
      <w:r>
        <w:rPr>
          <w:rFonts w:ascii="Times New Roman"/>
          <w:b w:val="false"/>
          <w:i w:val="false"/>
          <w:color w:val="000000"/>
          <w:sz w:val="28"/>
        </w:rPr>
        <w:t>
      части вторую и третью изложить в следующей редакции:</w:t>
      </w:r>
      <w:r>
        <w:br/>
      </w:r>
      <w:r>
        <w:rPr>
          <w:rFonts w:ascii="Times New Roman"/>
          <w:b w:val="false"/>
          <w:i w:val="false"/>
          <w:color w:val="000000"/>
          <w:sz w:val="28"/>
        </w:rPr>
        <w:t>
      «Срок субсидирования составляет до 3 (трех) лет с возможностью дальнейшей пролонгации до 10 лет (по Договорам финансового лизинга до 5 лет). Продление срока действия Договора субсидирования по истечении 3 (трех) лет одобряется решением РКС на основании ходатайства Банка/Банка Развития/Лизинговой компанией только при выделении средств для субсидирования из республиканского бюджета для субсидирования предпринимателей в соответствующем году. Продление срока действия Договора субсидирования осуществляется ежегодно.</w:t>
      </w:r>
      <w:r>
        <w:br/>
      </w:r>
      <w:r>
        <w:rPr>
          <w:rFonts w:ascii="Times New Roman"/>
          <w:b w:val="false"/>
          <w:i w:val="false"/>
          <w:color w:val="000000"/>
          <w:sz w:val="28"/>
        </w:rPr>
        <w:t>
      Субсидирование ставки вознаграждения могут осуществляться только по кредитам Банков с номинальной ставкой вознаграждения не более 14 %, из которых 6 % оплачивает Предприниматель, а разницу компенсирует государство. При этом Банк не взимает какие-либо комиссии, сборы и/или иные платежи, связанные с кредитом, за исключением случаев:</w:t>
      </w:r>
      <w:r>
        <w:br/>
      </w:r>
      <w:r>
        <w:rPr>
          <w:rFonts w:ascii="Times New Roman"/>
          <w:b w:val="false"/>
          <w:i w:val="false"/>
          <w:color w:val="000000"/>
          <w:sz w:val="28"/>
        </w:rPr>
        <w:t>
      1) связанных с изменениями условий кредитования, инициируемыми заявителем;</w:t>
      </w:r>
      <w:r>
        <w:br/>
      </w:r>
      <w:r>
        <w:rPr>
          <w:rFonts w:ascii="Times New Roman"/>
          <w:b w:val="false"/>
          <w:i w:val="false"/>
          <w:color w:val="000000"/>
          <w:sz w:val="28"/>
        </w:rPr>
        <w:t>
      2) взимаемых по причине нарушения заявителем обязательств по кредиту.»;</w:t>
      </w:r>
      <w:r>
        <w:br/>
      </w:r>
      <w:r>
        <w:rPr>
          <w:rFonts w:ascii="Times New Roman"/>
          <w:b w:val="false"/>
          <w:i w:val="false"/>
          <w:color w:val="000000"/>
          <w:sz w:val="28"/>
        </w:rPr>
        <w:t>
</w:t>
      </w:r>
      <w:r>
        <w:rPr>
          <w:rFonts w:ascii="Times New Roman"/>
          <w:b w:val="false"/>
          <w:i w:val="false"/>
          <w:color w:val="000000"/>
          <w:sz w:val="28"/>
        </w:rPr>
        <w:t>
      часть пятую изложить в следующей редакции:</w:t>
      </w:r>
      <w:r>
        <w:br/>
      </w:r>
      <w:r>
        <w:rPr>
          <w:rFonts w:ascii="Times New Roman"/>
          <w:b w:val="false"/>
          <w:i w:val="false"/>
          <w:color w:val="000000"/>
          <w:sz w:val="28"/>
        </w:rPr>
        <w:t>
      «Субсидирование ставки вознаграждения по кредитам Банка Развития может осуществляться по кредитам с номинальной ставкой вознаграждения не более 13 %, из которых 5 % оплачивает Предприниматель, а разницу компенсирует государство. В случае, если ставка вознаграждения по кредиту Банка Развития ниже чем 13 % годовых, то 5 % оплачивает Предприниматель, а разницу компенсирует государство.»;</w:t>
      </w:r>
      <w:r>
        <w:br/>
      </w:r>
      <w:r>
        <w:rPr>
          <w:rFonts w:ascii="Times New Roman"/>
          <w:b w:val="false"/>
          <w:i w:val="false"/>
          <w:color w:val="000000"/>
          <w:sz w:val="28"/>
        </w:rPr>
        <w:t>
</w:t>
      </w:r>
      <w:r>
        <w:rPr>
          <w:rFonts w:ascii="Times New Roman"/>
          <w:b w:val="false"/>
          <w:i w:val="false"/>
          <w:color w:val="000000"/>
          <w:sz w:val="28"/>
        </w:rPr>
        <w:t>
      абзац первый части седьмой изложить в следующей редакции:</w:t>
      </w:r>
      <w:r>
        <w:br/>
      </w:r>
      <w:r>
        <w:rPr>
          <w:rFonts w:ascii="Times New Roman"/>
          <w:b w:val="false"/>
          <w:i w:val="false"/>
          <w:color w:val="000000"/>
          <w:sz w:val="28"/>
        </w:rPr>
        <w:t>
      «Субсидирование также может осуществляться по Договорам финансового лизинга Лизинговых Компаний/Банка/Банка Развития с номинальной ставкой вознаграждения не более 14 % годовых, из которых 7 % оплачивает Предприниматель, а разницу компенсирует государство. При этом, Лизинговая компания/Банк/Банк Развития не взимают какие-либо комиссии, сборы и/или иные платежи, связанные с заключением Договора финансового лизинга, за исключением комиссий, сборов и/или иных платежей:»;</w:t>
      </w:r>
      <w:r>
        <w:br/>
      </w:r>
      <w:r>
        <w:rPr>
          <w:rFonts w:ascii="Times New Roman"/>
          <w:b w:val="false"/>
          <w:i w:val="false"/>
          <w:color w:val="000000"/>
          <w:sz w:val="28"/>
        </w:rPr>
        <w:t>
</w:t>
      </w:r>
      <w:r>
        <w:rPr>
          <w:rFonts w:ascii="Times New Roman"/>
          <w:b w:val="false"/>
          <w:i w:val="false"/>
          <w:color w:val="000000"/>
          <w:sz w:val="28"/>
        </w:rPr>
        <w:t>
      части девятую и десятую изложить в следующей редакции:</w:t>
      </w:r>
      <w:r>
        <w:br/>
      </w:r>
      <w:r>
        <w:rPr>
          <w:rFonts w:ascii="Times New Roman"/>
          <w:b w:val="false"/>
          <w:i w:val="false"/>
          <w:color w:val="000000"/>
          <w:sz w:val="28"/>
        </w:rPr>
        <w:t>
      «При этом допускается субсидирование кредитов на пополнение оборотных средств, выданных на возобновляемой основе. Условие возможности возобновления кредита на пополнение оборотных средств в рамках кредита на приобретение и/или модернизацию основных средств и/или расширение производства должно быть указано в решении РКС.</w:t>
      </w:r>
      <w:r>
        <w:br/>
      </w:r>
      <w:r>
        <w:rPr>
          <w:rFonts w:ascii="Times New Roman"/>
          <w:b w:val="false"/>
          <w:i w:val="false"/>
          <w:color w:val="000000"/>
          <w:sz w:val="28"/>
        </w:rPr>
        <w:t>
      Субсидированию также подлежат кредиты/Договора финансового лизинга с плавающей ставкой вознаграждения, при этом, в случае превышения ставки вознаграждения выше предельных значений, установленных в Программе - действие Договора субсидирования по данному кредиту/лизингу прекращается.»;</w:t>
      </w:r>
      <w:r>
        <w:br/>
      </w:r>
      <w:r>
        <w:rPr>
          <w:rFonts w:ascii="Times New Roman"/>
          <w:b w:val="false"/>
          <w:i w:val="false"/>
          <w:color w:val="000000"/>
          <w:sz w:val="28"/>
        </w:rPr>
        <w:t>
</w:t>
      </w:r>
      <w:r>
        <w:rPr>
          <w:rFonts w:ascii="Times New Roman"/>
          <w:b w:val="false"/>
          <w:i w:val="false"/>
          <w:color w:val="000000"/>
          <w:sz w:val="28"/>
        </w:rPr>
        <w:t>
      часть одиннадцатую исключить;</w:t>
      </w:r>
      <w:r>
        <w:br/>
      </w:r>
      <w:r>
        <w:rPr>
          <w:rFonts w:ascii="Times New Roman"/>
          <w:b w:val="false"/>
          <w:i w:val="false"/>
          <w:color w:val="000000"/>
          <w:sz w:val="28"/>
        </w:rPr>
        <w:t>
</w:t>
      </w:r>
      <w:r>
        <w:rPr>
          <w:rFonts w:ascii="Times New Roman"/>
          <w:b w:val="false"/>
          <w:i w:val="false"/>
          <w:color w:val="000000"/>
          <w:sz w:val="28"/>
        </w:rPr>
        <w:t>
      части двенадцатую и тринадцатую изложить в следующей редакции:</w:t>
      </w:r>
      <w:r>
        <w:br/>
      </w:r>
      <w:r>
        <w:rPr>
          <w:rFonts w:ascii="Times New Roman"/>
          <w:b w:val="false"/>
          <w:i w:val="false"/>
          <w:color w:val="000000"/>
          <w:sz w:val="28"/>
        </w:rPr>
        <w:t>
      «Субсидирование ставки вознаграждения может осуществляться по валютным стандартным кредитам Банка, не относящимся к классифицированным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25 декабря 2006 года № 296), с номинальной ставкой вознаграждения не более 12 %, из которых 5 % оплачивает Предприниматель, а разницу компенсирует государство.</w:t>
      </w:r>
      <w:r>
        <w:br/>
      </w:r>
      <w:r>
        <w:rPr>
          <w:rFonts w:ascii="Times New Roman"/>
          <w:b w:val="false"/>
          <w:i w:val="false"/>
          <w:color w:val="000000"/>
          <w:sz w:val="28"/>
        </w:rPr>
        <w:t>
      Субсидирование ставки вознаграждения может осуществляться по валютным стандартным кредитам Банка Развития, не относящимся к классифицированным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25 декабря 2006 года № 296), по которым Банк Развития снижает ставку вознаграждения до 11 %, из которых до 4 % оплачивает предприниматель, а разницу компенсирует государство.»;</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«Механизм реализации третьего направления»</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Предприниматель обращается к координатору Программы на местном уровне с заявлением на субсидирование ставки вознаграждения Банка/Банка Развития/Лизинговой компании с приложением информации и документов, подтверждающих наличие валютной выручки в размере не менее 10 % от общего объема денежной выручки за предыдущие шесть месяцев до подачи заявления-анкеты предпринимателем координатору Программы на местном уровне.»;</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«Четвертом направлении: Усиление предпринимательского потенциала»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части первой после слова «бизнесу» дополнить словами «(далее - МСБ)»;</w:t>
      </w:r>
      <w:r>
        <w:br/>
      </w:r>
      <w:r>
        <w:rPr>
          <w:rFonts w:ascii="Times New Roman"/>
          <w:b w:val="false"/>
          <w:i w:val="false"/>
          <w:color w:val="000000"/>
          <w:sz w:val="28"/>
        </w:rPr>
        <w:t>
</w:t>
      </w:r>
      <w:r>
        <w:rPr>
          <w:rFonts w:ascii="Times New Roman"/>
          <w:b w:val="false"/>
          <w:i w:val="false"/>
          <w:color w:val="000000"/>
          <w:sz w:val="28"/>
        </w:rPr>
        <w:t>
      часть вторую дополнить абзацем четвертым следующего содержания:</w:t>
      </w:r>
      <w:r>
        <w:br/>
      </w:r>
      <w:r>
        <w:rPr>
          <w:rFonts w:ascii="Times New Roman"/>
          <w:b w:val="false"/>
          <w:i w:val="false"/>
          <w:color w:val="000000"/>
          <w:sz w:val="28"/>
        </w:rPr>
        <w:t>
      «поддержке передовых предприятий малого и среднего бизнеса в реализации консультационных проектов (далее – Программа BAS);»;</w:t>
      </w:r>
      <w:r>
        <w:br/>
      </w:r>
      <w:r>
        <w:rPr>
          <w:rFonts w:ascii="Times New Roman"/>
          <w:b w:val="false"/>
          <w:i w:val="false"/>
          <w:color w:val="000000"/>
          <w:sz w:val="28"/>
        </w:rPr>
        <w:t>
</w:t>
      </w:r>
      <w:r>
        <w:rPr>
          <w:rFonts w:ascii="Times New Roman"/>
          <w:b w:val="false"/>
          <w:i w:val="false"/>
          <w:color w:val="000000"/>
          <w:sz w:val="28"/>
        </w:rPr>
        <w:t xml:space="preserve">
      часть четвертую изложить в следующей редакции: «Оператором Программы по данному направлению является акционерное общество «Фонд развития предпринимательства «Даму (далее - Оператор)»;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«Механизм реализации компонента «Бизнес-насихат»</w:t>
      </w:r>
      <w:r>
        <w:rPr>
          <w:rFonts w:ascii="Times New Roman"/>
          <w:b w:val="false"/>
          <w:i w:val="false"/>
          <w:color w:val="000000"/>
          <w:sz w:val="28"/>
        </w:rPr>
        <w:t xml:space="preserve"> и пункты 1, 2, 3, 4, 5, 6, 7 и 8 исключить; </w:t>
      </w:r>
      <w:r>
        <w:br/>
      </w:r>
      <w:r>
        <w:rPr>
          <w:rFonts w:ascii="Times New Roman"/>
          <w:b w:val="false"/>
          <w:i w:val="false"/>
          <w:color w:val="000000"/>
          <w:sz w:val="28"/>
        </w:rPr>
        <w:t>
</w:t>
      </w:r>
      <w:r>
        <w:rPr>
          <w:rFonts w:ascii="Times New Roman"/>
          <w:b w:val="false"/>
          <w:i w:val="false"/>
          <w:color w:val="000000"/>
          <w:sz w:val="28"/>
        </w:rPr>
        <w:t xml:space="preserve">
      «Условия оказания сервисной поддержки ведения действующего бизнеса» изложить в следующей редакции: </w:t>
      </w:r>
      <w:r>
        <w:br/>
      </w:r>
      <w:r>
        <w:rPr>
          <w:rFonts w:ascii="Times New Roman"/>
          <w:b w:val="false"/>
          <w:i w:val="false"/>
          <w:color w:val="000000"/>
          <w:sz w:val="28"/>
        </w:rPr>
        <w:t xml:space="preserve">
      «Условия оказания сервисной поддержки ведения действующего бизнеса. </w:t>
      </w:r>
      <w:r>
        <w:br/>
      </w:r>
      <w:r>
        <w:rPr>
          <w:rFonts w:ascii="Times New Roman"/>
          <w:b w:val="false"/>
          <w:i w:val="false"/>
          <w:color w:val="000000"/>
          <w:sz w:val="28"/>
        </w:rPr>
        <w:t>
      Сервисная поддержка будет предоставляться субъектам малого и среднего предпринимательства, действующим во всех секторах экономики.</w:t>
      </w:r>
      <w:r>
        <w:br/>
      </w:r>
      <w:r>
        <w:rPr>
          <w:rFonts w:ascii="Times New Roman"/>
          <w:b w:val="false"/>
          <w:i w:val="false"/>
          <w:color w:val="000000"/>
          <w:sz w:val="28"/>
        </w:rPr>
        <w:t>
      Для предпринимателей специализированные услуги будут предоставляться бесплатно в виде индивидуальных консультаций.»;</w:t>
      </w:r>
      <w:r>
        <w:br/>
      </w:r>
      <w:r>
        <w:rPr>
          <w:rFonts w:ascii="Times New Roman"/>
          <w:b w:val="false"/>
          <w:i w:val="false"/>
          <w:color w:val="000000"/>
          <w:sz w:val="28"/>
        </w:rPr>
        <w:t>
</w:t>
      </w:r>
      <w:r>
        <w:rPr>
          <w:rFonts w:ascii="Times New Roman"/>
          <w:b w:val="false"/>
          <w:i w:val="false"/>
          <w:color w:val="000000"/>
          <w:sz w:val="28"/>
        </w:rPr>
        <w:t>
      в части четвертой </w:t>
      </w:r>
      <w:r>
        <w:rPr>
          <w:rFonts w:ascii="Times New Roman"/>
          <w:b w:val="false"/>
          <w:i w:val="false"/>
          <w:color w:val="000000"/>
          <w:sz w:val="28"/>
        </w:rPr>
        <w:t>«Механизм оказания сервисной поддержки ведения действующего бизнеса»</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часть первую изложить в следующей редакции:</w:t>
      </w:r>
      <w:r>
        <w:br/>
      </w:r>
      <w:r>
        <w:rPr>
          <w:rFonts w:ascii="Times New Roman"/>
          <w:b w:val="false"/>
          <w:i w:val="false"/>
          <w:color w:val="000000"/>
          <w:sz w:val="28"/>
        </w:rPr>
        <w:t>
      «1. Оператор разрабатывает единые стандарты оказания сервисных услуг и оказывает методологическую поддержку.»;</w:t>
      </w:r>
      <w:r>
        <w:br/>
      </w:r>
      <w:r>
        <w:rPr>
          <w:rFonts w:ascii="Times New Roman"/>
          <w:b w:val="false"/>
          <w:i w:val="false"/>
          <w:color w:val="000000"/>
          <w:sz w:val="28"/>
        </w:rPr>
        <w:t>
</w:t>
      </w:r>
      <w:r>
        <w:rPr>
          <w:rFonts w:ascii="Times New Roman"/>
          <w:b w:val="false"/>
          <w:i w:val="false"/>
          <w:color w:val="000000"/>
          <w:sz w:val="28"/>
        </w:rPr>
        <w:t>
      абзац второй части второй исключить;</w:t>
      </w:r>
      <w:r>
        <w:br/>
      </w:r>
      <w:r>
        <w:rPr>
          <w:rFonts w:ascii="Times New Roman"/>
          <w:b w:val="false"/>
          <w:i w:val="false"/>
          <w:color w:val="000000"/>
          <w:sz w:val="28"/>
        </w:rPr>
        <w:t>
</w:t>
      </w:r>
      <w:r>
        <w:rPr>
          <w:rFonts w:ascii="Times New Roman"/>
          <w:b w:val="false"/>
          <w:i w:val="false"/>
          <w:color w:val="000000"/>
          <w:sz w:val="28"/>
        </w:rPr>
        <w:t>
      после </w:t>
      </w:r>
      <w:r>
        <w:rPr>
          <w:rFonts w:ascii="Times New Roman"/>
          <w:b w:val="false"/>
          <w:i w:val="false"/>
          <w:color w:val="000000"/>
          <w:sz w:val="28"/>
        </w:rPr>
        <w:t>пункта 11</w:t>
      </w:r>
      <w:r>
        <w:rPr>
          <w:rFonts w:ascii="Times New Roman"/>
          <w:b w:val="false"/>
          <w:i w:val="false"/>
          <w:color w:val="000000"/>
          <w:sz w:val="28"/>
        </w:rPr>
        <w:t xml:space="preserve"> дополнить главой «Программа BAS» следующего содержания:</w:t>
      </w:r>
      <w:r>
        <w:br/>
      </w:r>
      <w:r>
        <w:rPr>
          <w:rFonts w:ascii="Times New Roman"/>
          <w:b w:val="false"/>
          <w:i w:val="false"/>
          <w:color w:val="000000"/>
          <w:sz w:val="28"/>
        </w:rPr>
        <w:t>
</w:t>
      </w:r>
      <w:r>
        <w:rPr>
          <w:rFonts w:ascii="Times New Roman"/>
          <w:b w:val="false"/>
          <w:i w:val="false"/>
          <w:color w:val="000000"/>
          <w:sz w:val="28"/>
        </w:rPr>
        <w:t xml:space="preserve">
      «Программа BAS. </w:t>
      </w:r>
      <w:r>
        <w:br/>
      </w:r>
      <w:r>
        <w:rPr>
          <w:rFonts w:ascii="Times New Roman"/>
          <w:b w:val="false"/>
          <w:i w:val="false"/>
          <w:color w:val="000000"/>
          <w:sz w:val="28"/>
        </w:rPr>
        <w:t xml:space="preserve">
      Программа BAS направлена на оказание поддержки передовым предприятиям малого и среднего бизнеса путем софинансирования консультационных проектов, осуществляемых внешними консультантами, и проведения мероприятий по развитию рынка. </w:t>
      </w:r>
      <w:r>
        <w:br/>
      </w:r>
      <w:r>
        <w:rPr>
          <w:rFonts w:ascii="Times New Roman"/>
          <w:b w:val="false"/>
          <w:i w:val="false"/>
          <w:color w:val="000000"/>
          <w:sz w:val="28"/>
        </w:rPr>
        <w:t>
      Оператором Программы BAS является Европейский банк реконструкции и развития (далее – ЕБРР).</w:t>
      </w:r>
      <w:r>
        <w:br/>
      </w:r>
      <w:r>
        <w:rPr>
          <w:rFonts w:ascii="Times New Roman"/>
          <w:b w:val="false"/>
          <w:i w:val="false"/>
          <w:color w:val="000000"/>
          <w:sz w:val="28"/>
        </w:rPr>
        <w:t>
      Условия оказания поддержки в реализации консультационных проектов.</w:t>
      </w:r>
      <w:r>
        <w:br/>
      </w:r>
      <w:r>
        <w:rPr>
          <w:rFonts w:ascii="Times New Roman"/>
          <w:b w:val="false"/>
          <w:i w:val="false"/>
          <w:color w:val="000000"/>
          <w:sz w:val="28"/>
        </w:rPr>
        <w:t>
      Поддержка в рамках Программы BAS будет предоставляться передовым предприятиям малого и среднего бизнеса, осуществляющим деятельность в приоритетных секторах экономики, обладающим финансовой стабильностью и высоким потенциалом роста, и готовым покрыть часть затрат от общей стоимости консультационного проекта, реализуемого в рамках Программы.</w:t>
      </w:r>
      <w:r>
        <w:br/>
      </w:r>
      <w:r>
        <w:rPr>
          <w:rFonts w:ascii="Times New Roman"/>
          <w:b w:val="false"/>
          <w:i w:val="false"/>
          <w:color w:val="000000"/>
          <w:sz w:val="28"/>
        </w:rPr>
        <w:t>
      Участниками Программы могут стать предприятия, отвечающие следующим критериям:</w:t>
      </w:r>
      <w:r>
        <w:br/>
      </w:r>
      <w:r>
        <w:rPr>
          <w:rFonts w:ascii="Times New Roman"/>
          <w:b w:val="false"/>
          <w:i w:val="false"/>
          <w:color w:val="000000"/>
          <w:sz w:val="28"/>
        </w:rPr>
        <w:t>
      Базовые критерии отбора:</w:t>
      </w:r>
      <w:r>
        <w:br/>
      </w:r>
      <w:r>
        <w:rPr>
          <w:rFonts w:ascii="Times New Roman"/>
          <w:b w:val="false"/>
          <w:i w:val="false"/>
          <w:color w:val="000000"/>
          <w:sz w:val="28"/>
        </w:rPr>
        <w:t>
      1) размер – до 250 сотрудников;</w:t>
      </w:r>
      <w:r>
        <w:br/>
      </w:r>
      <w:r>
        <w:rPr>
          <w:rFonts w:ascii="Times New Roman"/>
          <w:b w:val="false"/>
          <w:i w:val="false"/>
          <w:color w:val="000000"/>
          <w:sz w:val="28"/>
        </w:rPr>
        <w:t>
      2) форма собственности – частное предприятие с контрольным пакетом у граждан Республики Казахстан (не более 49% иностранного участия в капитале);</w:t>
      </w:r>
      <w:r>
        <w:br/>
      </w:r>
      <w:r>
        <w:rPr>
          <w:rFonts w:ascii="Times New Roman"/>
          <w:b w:val="false"/>
          <w:i w:val="false"/>
          <w:color w:val="000000"/>
          <w:sz w:val="28"/>
        </w:rPr>
        <w:t>
      3) сфера деятельности – деятельность во всех приоритетных секторах в соответствии с </w:t>
      </w:r>
      <w:r>
        <w:rPr>
          <w:rFonts w:ascii="Times New Roman"/>
          <w:b w:val="false"/>
          <w:i w:val="false"/>
          <w:color w:val="000000"/>
          <w:sz w:val="28"/>
        </w:rPr>
        <w:t>Программой</w:t>
      </w:r>
      <w:r>
        <w:rPr>
          <w:rFonts w:ascii="Times New Roman"/>
          <w:b w:val="false"/>
          <w:i w:val="false"/>
          <w:color w:val="000000"/>
          <w:sz w:val="28"/>
        </w:rPr>
        <w:t xml:space="preserve"> «Дорожная карта бизнеса 2020», за исключением банковских услуг, производства табачных изделий, деятельности по организации азартных игр и заключению пари, выпуска продукции или оказания услуг военного назначения;</w:t>
      </w:r>
      <w:r>
        <w:br/>
      </w:r>
      <w:r>
        <w:rPr>
          <w:rFonts w:ascii="Times New Roman"/>
          <w:b w:val="false"/>
          <w:i w:val="false"/>
          <w:color w:val="000000"/>
          <w:sz w:val="28"/>
        </w:rPr>
        <w:t>
      4) опыт операционной деятельности - 2 (два) года работы и положительное движение денежных средств от операционной деятельности;</w:t>
      </w:r>
      <w:r>
        <w:br/>
      </w:r>
      <w:r>
        <w:rPr>
          <w:rFonts w:ascii="Times New Roman"/>
          <w:b w:val="false"/>
          <w:i w:val="false"/>
          <w:color w:val="000000"/>
          <w:sz w:val="28"/>
        </w:rPr>
        <w:t>
      5) полный пакет заявочной документации на участие в Программе - заполненный оригинал заявки согласно стандартной форме BAS, копии учредительных документов (устав, свидетельство или справка о государственной регистрации/перерегистрации юридического лица/индивидуального предпринимателя, свидетельство налогоплательщика), копии финансовых отчетов (баланс, отчет о прибыли и движении денежных средств) за два полных предыдущих года и текущий финансовый период на момент подачи заявки.</w:t>
      </w:r>
      <w:r>
        <w:br/>
      </w:r>
      <w:r>
        <w:rPr>
          <w:rFonts w:ascii="Times New Roman"/>
          <w:b w:val="false"/>
          <w:i w:val="false"/>
          <w:color w:val="000000"/>
          <w:sz w:val="28"/>
        </w:rPr>
        <w:t>
      Дополнительные критерии отбора (соответствие этим критериям оценивается группой местных специалистов ЕБРР после выполнения стандартных процедур ЕБРР по обследованию и диагностике бизнеса):</w:t>
      </w:r>
      <w:r>
        <w:br/>
      </w:r>
      <w:r>
        <w:rPr>
          <w:rFonts w:ascii="Times New Roman"/>
          <w:b w:val="false"/>
          <w:i w:val="false"/>
          <w:color w:val="000000"/>
          <w:sz w:val="28"/>
        </w:rPr>
        <w:t>
      1) жизнеспособность – потенциал для дальнейшего роста с точки зрения наличия видимых конкурентных преимуществ, прибыльность (положительная валовая прибыль), наличие достаточных финансовых и операционных ресурсов для внедрения консультационных проектов и применения их результатов; ЕБРР не будет поддерживать предприятия, находящиеся в состоянии около-банкротства или требующие полной реструктуризации;</w:t>
      </w:r>
      <w:r>
        <w:br/>
      </w:r>
      <w:r>
        <w:rPr>
          <w:rFonts w:ascii="Times New Roman"/>
          <w:b w:val="false"/>
          <w:i w:val="false"/>
          <w:color w:val="000000"/>
          <w:sz w:val="28"/>
        </w:rPr>
        <w:t>
      2) отношение со стороны руководства – готовность к сотрудничеству со специалистами BAS и консалтинговой компанией;</w:t>
      </w:r>
      <w:r>
        <w:br/>
      </w:r>
      <w:r>
        <w:rPr>
          <w:rFonts w:ascii="Times New Roman"/>
          <w:b w:val="false"/>
          <w:i w:val="false"/>
          <w:color w:val="000000"/>
          <w:sz w:val="28"/>
        </w:rPr>
        <w:t>
      3) высокая репутация/добропорядочность – предприятие и его руководство должны пользоваться доверием и высокой репутацией;</w:t>
      </w:r>
      <w:r>
        <w:br/>
      </w:r>
      <w:r>
        <w:rPr>
          <w:rFonts w:ascii="Times New Roman"/>
          <w:b w:val="false"/>
          <w:i w:val="false"/>
          <w:color w:val="000000"/>
          <w:sz w:val="28"/>
        </w:rPr>
        <w:t>
      4) опыт работы с внештатными консультантами – реальная потребность в получении деловых консультационных услуг, а также способность применить получаемую поддержку при незначительном опыте работы с внештатными консультантами или без такого опыта, и (или) отсутствие средств для финансирования проекта в полном объеме;</w:t>
      </w:r>
      <w:r>
        <w:br/>
      </w:r>
      <w:r>
        <w:rPr>
          <w:rFonts w:ascii="Times New Roman"/>
          <w:b w:val="false"/>
          <w:i w:val="false"/>
          <w:color w:val="000000"/>
          <w:sz w:val="28"/>
        </w:rPr>
        <w:t>
      5) финансовые обязательства – предприятие должно быть готово и иметь возможность оплатить 25 – 75 % общей стоимости реализации проекта.</w:t>
      </w:r>
      <w:r>
        <w:br/>
      </w:r>
      <w:r>
        <w:rPr>
          <w:rFonts w:ascii="Times New Roman"/>
          <w:b w:val="false"/>
          <w:i w:val="false"/>
          <w:color w:val="000000"/>
          <w:sz w:val="28"/>
        </w:rPr>
        <w:t>
      Специалисты ЕБРР проводят предквалификационный отбор и ведут базу данных поставщиков консультационных услуг, отвечающих требованиям к реализации проектов в рамках Программы BAS.</w:t>
      </w:r>
      <w:r>
        <w:br/>
      </w:r>
      <w:r>
        <w:rPr>
          <w:rFonts w:ascii="Times New Roman"/>
          <w:b w:val="false"/>
          <w:i w:val="false"/>
          <w:color w:val="000000"/>
          <w:sz w:val="28"/>
        </w:rPr>
        <w:t>
      Консультанты проходят оценку на наличие у них квалификации для оказания консультационных услуг конкретного профиля и работы в конкретных областях знаний:</w:t>
      </w:r>
      <w:r>
        <w:br/>
      </w:r>
      <w:r>
        <w:rPr>
          <w:rFonts w:ascii="Times New Roman"/>
          <w:b w:val="false"/>
          <w:i w:val="false"/>
          <w:color w:val="000000"/>
          <w:sz w:val="28"/>
        </w:rPr>
        <w:t>
      1) опыт работы – характеристика деятельности компании, копия свидетельства о ее регистрации в государственном реестре, свидетельство о праве собственности (выдержки из устава и (или) учредительного договора), годовая финансовая отчетность как минимум за два предыдущих года (отчет о прибылях и убытках, отчет о движении денежных средств, баланс), если это применимо, описание специализации компании/индивидуального консультанта с указанием ставок оплаты в разбивке по видам консультационных услуг (в евро за один рабочий день);</w:t>
      </w:r>
      <w:r>
        <w:br/>
      </w:r>
      <w:r>
        <w:rPr>
          <w:rFonts w:ascii="Times New Roman"/>
          <w:b w:val="false"/>
          <w:i w:val="false"/>
          <w:color w:val="000000"/>
          <w:sz w:val="28"/>
        </w:rPr>
        <w:t>
      2) работа с клиентом и рекомендации – описание реализованных проектов (в рамках специализации консалтинговой компании) за последние 2-3 года, включая отзывы и рекомендации;</w:t>
      </w:r>
      <w:r>
        <w:br/>
      </w:r>
      <w:r>
        <w:rPr>
          <w:rFonts w:ascii="Times New Roman"/>
          <w:b w:val="false"/>
          <w:i w:val="false"/>
          <w:color w:val="000000"/>
          <w:sz w:val="28"/>
        </w:rPr>
        <w:t>
      3) укомплектование кадрами – проведение собеседований со всеми консультантами и получение их резюме.</w:t>
      </w:r>
      <w:r>
        <w:br/>
      </w:r>
      <w:r>
        <w:rPr>
          <w:rFonts w:ascii="Times New Roman"/>
          <w:b w:val="false"/>
          <w:i w:val="false"/>
          <w:color w:val="000000"/>
          <w:sz w:val="28"/>
        </w:rPr>
        <w:t>
      После определения потребностей предприятия и подготовки технического задания на оказание консультационных услуг по установленной форме для выполнения проекта может быть произведен запрос коммерческих предложений консалтинговых компаний, отвечающих установленным в рамках Программы BAS требованиям. Право окончательного выбора консультанта остается за самим предприятием. Консультантам запрещается выполнять параллельно другие проекты до тех пор, пока первый проект не будет успешно реализован.</w:t>
      </w:r>
      <w:r>
        <w:br/>
      </w:r>
      <w:r>
        <w:rPr>
          <w:rFonts w:ascii="Times New Roman"/>
          <w:b w:val="false"/>
          <w:i w:val="false"/>
          <w:color w:val="000000"/>
          <w:sz w:val="28"/>
        </w:rPr>
        <w:t>
      Поддерживаемые проекты будут дополнять услуги, оказываемые в рамках центров поддержки предпринимательства и других инициатив Правительства Республики Казахстан. Они могут включать, среди прочих, следующие виды консультационных услуг:</w:t>
      </w:r>
      <w:r>
        <w:br/>
      </w:r>
      <w:r>
        <w:rPr>
          <w:rFonts w:ascii="Times New Roman"/>
          <w:b w:val="false"/>
          <w:i w:val="false"/>
          <w:color w:val="000000"/>
          <w:sz w:val="28"/>
        </w:rPr>
        <w:t>
      1) стратегический менеджмент:</w:t>
      </w:r>
      <w:r>
        <w:br/>
      </w:r>
      <w:r>
        <w:rPr>
          <w:rFonts w:ascii="Times New Roman"/>
          <w:b w:val="false"/>
          <w:i w:val="false"/>
          <w:color w:val="000000"/>
          <w:sz w:val="28"/>
        </w:rPr>
        <w:t>
      стратегическое планирование</w:t>
      </w:r>
      <w:r>
        <w:br/>
      </w:r>
      <w:r>
        <w:rPr>
          <w:rFonts w:ascii="Times New Roman"/>
          <w:b w:val="false"/>
          <w:i w:val="false"/>
          <w:color w:val="000000"/>
          <w:sz w:val="28"/>
        </w:rPr>
        <w:t>
      бизнес-планирование</w:t>
      </w:r>
      <w:r>
        <w:br/>
      </w:r>
      <w:r>
        <w:rPr>
          <w:rFonts w:ascii="Times New Roman"/>
          <w:b w:val="false"/>
          <w:i w:val="false"/>
          <w:color w:val="000000"/>
          <w:sz w:val="28"/>
        </w:rPr>
        <w:t>
      разработка технико- и финансово-экономического обоснования</w:t>
      </w:r>
      <w:r>
        <w:br/>
      </w:r>
      <w:r>
        <w:rPr>
          <w:rFonts w:ascii="Times New Roman"/>
          <w:b w:val="false"/>
          <w:i w:val="false"/>
          <w:color w:val="000000"/>
          <w:sz w:val="28"/>
        </w:rPr>
        <w:t>
      финансовый анализ и планирование</w:t>
      </w:r>
      <w:r>
        <w:br/>
      </w:r>
      <w:r>
        <w:rPr>
          <w:rFonts w:ascii="Times New Roman"/>
          <w:b w:val="false"/>
          <w:i w:val="false"/>
          <w:color w:val="000000"/>
          <w:sz w:val="28"/>
        </w:rPr>
        <w:t>
      поиск партнеров</w:t>
      </w:r>
      <w:r>
        <w:br/>
      </w:r>
      <w:r>
        <w:rPr>
          <w:rFonts w:ascii="Times New Roman"/>
          <w:b w:val="false"/>
          <w:i w:val="false"/>
          <w:color w:val="000000"/>
          <w:sz w:val="28"/>
        </w:rPr>
        <w:t>
      2) маркетинг-менеджмент:</w:t>
      </w:r>
      <w:r>
        <w:br/>
      </w:r>
      <w:r>
        <w:rPr>
          <w:rFonts w:ascii="Times New Roman"/>
          <w:b w:val="false"/>
          <w:i w:val="false"/>
          <w:color w:val="000000"/>
          <w:sz w:val="28"/>
        </w:rPr>
        <w:t>
      управление продажами</w:t>
      </w:r>
      <w:r>
        <w:br/>
      </w:r>
      <w:r>
        <w:rPr>
          <w:rFonts w:ascii="Times New Roman"/>
          <w:b w:val="false"/>
          <w:i w:val="false"/>
          <w:color w:val="000000"/>
          <w:sz w:val="28"/>
        </w:rPr>
        <w:t>
      маркетинговые исследования</w:t>
      </w:r>
      <w:r>
        <w:br/>
      </w:r>
      <w:r>
        <w:rPr>
          <w:rFonts w:ascii="Times New Roman"/>
          <w:b w:val="false"/>
          <w:i w:val="false"/>
          <w:color w:val="000000"/>
          <w:sz w:val="28"/>
        </w:rPr>
        <w:t>
      разработка маркетинговой стратегии</w:t>
      </w:r>
      <w:r>
        <w:br/>
      </w:r>
      <w:r>
        <w:rPr>
          <w:rFonts w:ascii="Times New Roman"/>
          <w:b w:val="false"/>
          <w:i w:val="false"/>
          <w:color w:val="000000"/>
          <w:sz w:val="28"/>
        </w:rPr>
        <w:t>
      брендинг и продвижение</w:t>
      </w:r>
      <w:r>
        <w:br/>
      </w:r>
      <w:r>
        <w:rPr>
          <w:rFonts w:ascii="Times New Roman"/>
          <w:b w:val="false"/>
          <w:i w:val="false"/>
          <w:color w:val="000000"/>
          <w:sz w:val="28"/>
        </w:rPr>
        <w:t>
      электронный маркетинг</w:t>
      </w:r>
      <w:r>
        <w:br/>
      </w:r>
      <w:r>
        <w:rPr>
          <w:rFonts w:ascii="Times New Roman"/>
          <w:b w:val="false"/>
          <w:i w:val="false"/>
          <w:color w:val="000000"/>
          <w:sz w:val="28"/>
        </w:rPr>
        <w:t>
      3) организационный менеджмент:</w:t>
      </w:r>
      <w:r>
        <w:br/>
      </w:r>
      <w:r>
        <w:rPr>
          <w:rFonts w:ascii="Times New Roman"/>
          <w:b w:val="false"/>
          <w:i w:val="false"/>
          <w:color w:val="000000"/>
          <w:sz w:val="28"/>
        </w:rPr>
        <w:t>
      организационное развитие</w:t>
      </w:r>
      <w:r>
        <w:br/>
      </w:r>
      <w:r>
        <w:rPr>
          <w:rFonts w:ascii="Times New Roman"/>
          <w:b w:val="false"/>
          <w:i w:val="false"/>
          <w:color w:val="000000"/>
          <w:sz w:val="28"/>
        </w:rPr>
        <w:t>
      управление человеческими ресурсами</w:t>
      </w:r>
      <w:r>
        <w:br/>
      </w:r>
      <w:r>
        <w:rPr>
          <w:rFonts w:ascii="Times New Roman"/>
          <w:b w:val="false"/>
          <w:i w:val="false"/>
          <w:color w:val="000000"/>
          <w:sz w:val="28"/>
        </w:rPr>
        <w:t>
      4) операционный менеджмент:</w:t>
      </w:r>
      <w:r>
        <w:br/>
      </w:r>
      <w:r>
        <w:rPr>
          <w:rFonts w:ascii="Times New Roman"/>
          <w:b w:val="false"/>
          <w:i w:val="false"/>
          <w:color w:val="000000"/>
          <w:sz w:val="28"/>
        </w:rPr>
        <w:t>
      реинжиниринг бизнес-процессов</w:t>
      </w:r>
      <w:r>
        <w:br/>
      </w:r>
      <w:r>
        <w:rPr>
          <w:rFonts w:ascii="Times New Roman"/>
          <w:b w:val="false"/>
          <w:i w:val="false"/>
          <w:color w:val="000000"/>
          <w:sz w:val="28"/>
        </w:rPr>
        <w:t>
      управление цепочками поставок</w:t>
      </w:r>
      <w:r>
        <w:br/>
      </w:r>
      <w:r>
        <w:rPr>
          <w:rFonts w:ascii="Times New Roman"/>
          <w:b w:val="false"/>
          <w:i w:val="false"/>
          <w:color w:val="000000"/>
          <w:sz w:val="28"/>
        </w:rPr>
        <w:t>
      5) информационно-коммуникационные технологии:</w:t>
      </w:r>
      <w:r>
        <w:br/>
      </w:r>
      <w:r>
        <w:rPr>
          <w:rFonts w:ascii="Times New Roman"/>
          <w:b w:val="false"/>
          <w:i w:val="false"/>
          <w:color w:val="000000"/>
          <w:sz w:val="28"/>
        </w:rPr>
        <w:t>
      отраслевые системы автоматизации</w:t>
      </w:r>
      <w:r>
        <w:br/>
      </w:r>
      <w:r>
        <w:rPr>
          <w:rFonts w:ascii="Times New Roman"/>
          <w:b w:val="false"/>
          <w:i w:val="false"/>
          <w:color w:val="000000"/>
          <w:sz w:val="28"/>
        </w:rPr>
        <w:t>
      системы автоматизации документооборота</w:t>
      </w:r>
      <w:r>
        <w:br/>
      </w:r>
      <w:r>
        <w:rPr>
          <w:rFonts w:ascii="Times New Roman"/>
          <w:b w:val="false"/>
          <w:i w:val="false"/>
          <w:color w:val="000000"/>
          <w:sz w:val="28"/>
        </w:rPr>
        <w:t>
      IT-инфраструктура</w:t>
      </w:r>
      <w:r>
        <w:br/>
      </w:r>
      <w:r>
        <w:rPr>
          <w:rFonts w:ascii="Times New Roman"/>
          <w:b w:val="false"/>
          <w:i w:val="false"/>
          <w:color w:val="000000"/>
          <w:sz w:val="28"/>
        </w:rPr>
        <w:t>
      системы автоматизации производственных процессов</w:t>
      </w:r>
      <w:r>
        <w:br/>
      </w:r>
      <w:r>
        <w:rPr>
          <w:rFonts w:ascii="Times New Roman"/>
          <w:b w:val="false"/>
          <w:i w:val="false"/>
          <w:color w:val="000000"/>
          <w:sz w:val="28"/>
        </w:rPr>
        <w:t>
      корпоративные информационные системы менеджмента</w:t>
      </w:r>
      <w:r>
        <w:br/>
      </w:r>
      <w:r>
        <w:rPr>
          <w:rFonts w:ascii="Times New Roman"/>
          <w:b w:val="false"/>
          <w:i w:val="false"/>
          <w:color w:val="000000"/>
          <w:sz w:val="28"/>
        </w:rPr>
        <w:t>
      6) инженерно-конструкторские разработки:</w:t>
      </w:r>
      <w:r>
        <w:br/>
      </w:r>
      <w:r>
        <w:rPr>
          <w:rFonts w:ascii="Times New Roman"/>
          <w:b w:val="false"/>
          <w:i w:val="false"/>
          <w:color w:val="000000"/>
          <w:sz w:val="28"/>
        </w:rPr>
        <w:t>
      оптимизация производственных линий</w:t>
      </w:r>
      <w:r>
        <w:br/>
      </w:r>
      <w:r>
        <w:rPr>
          <w:rFonts w:ascii="Times New Roman"/>
          <w:b w:val="false"/>
          <w:i w:val="false"/>
          <w:color w:val="000000"/>
          <w:sz w:val="28"/>
        </w:rPr>
        <w:t>
      архитектурное планирование/дизайн</w:t>
      </w:r>
      <w:r>
        <w:br/>
      </w:r>
      <w:r>
        <w:rPr>
          <w:rFonts w:ascii="Times New Roman"/>
          <w:b w:val="false"/>
          <w:i w:val="false"/>
          <w:color w:val="000000"/>
          <w:sz w:val="28"/>
        </w:rPr>
        <w:t>
      планирование инфраструктуры и коммунальных сетей</w:t>
      </w:r>
      <w:r>
        <w:br/>
      </w:r>
      <w:r>
        <w:rPr>
          <w:rFonts w:ascii="Times New Roman"/>
          <w:b w:val="false"/>
          <w:i w:val="false"/>
          <w:color w:val="000000"/>
          <w:sz w:val="28"/>
        </w:rPr>
        <w:t>
      7) менеджмент качества:</w:t>
      </w:r>
      <w:r>
        <w:br/>
      </w:r>
      <w:r>
        <w:rPr>
          <w:rFonts w:ascii="Times New Roman"/>
          <w:b w:val="false"/>
          <w:i w:val="false"/>
          <w:color w:val="000000"/>
          <w:sz w:val="28"/>
        </w:rPr>
        <w:t>
      внедрение систем менеджмента качества</w:t>
      </w:r>
      <w:r>
        <w:br/>
      </w:r>
      <w:r>
        <w:rPr>
          <w:rFonts w:ascii="Times New Roman"/>
          <w:b w:val="false"/>
          <w:i w:val="false"/>
          <w:color w:val="000000"/>
          <w:sz w:val="28"/>
        </w:rPr>
        <w:t>
      внедрение систем безопасности пищевых продуктов</w:t>
      </w:r>
      <w:r>
        <w:br/>
      </w:r>
      <w:r>
        <w:rPr>
          <w:rFonts w:ascii="Times New Roman"/>
          <w:b w:val="false"/>
          <w:i w:val="false"/>
          <w:color w:val="000000"/>
          <w:sz w:val="28"/>
        </w:rPr>
        <w:t>
      внедрение систем безопасности на производстве</w:t>
      </w:r>
      <w:r>
        <w:br/>
      </w:r>
      <w:r>
        <w:rPr>
          <w:rFonts w:ascii="Times New Roman"/>
          <w:b w:val="false"/>
          <w:i w:val="false"/>
          <w:color w:val="000000"/>
          <w:sz w:val="28"/>
        </w:rPr>
        <w:t>
      внедрение систем безопасности продукции</w:t>
      </w:r>
      <w:r>
        <w:br/>
      </w:r>
      <w:r>
        <w:rPr>
          <w:rFonts w:ascii="Times New Roman"/>
          <w:b w:val="false"/>
          <w:i w:val="false"/>
          <w:color w:val="000000"/>
          <w:sz w:val="28"/>
        </w:rPr>
        <w:t>
      8) энерго- и ресурсоэффективность:</w:t>
      </w:r>
      <w:r>
        <w:br/>
      </w:r>
      <w:r>
        <w:rPr>
          <w:rFonts w:ascii="Times New Roman"/>
          <w:b w:val="false"/>
          <w:i w:val="false"/>
          <w:color w:val="000000"/>
          <w:sz w:val="28"/>
        </w:rPr>
        <w:t>
      энергоаудит, cертификация и присвоение рейтингов</w:t>
      </w:r>
      <w:r>
        <w:br/>
      </w:r>
      <w:r>
        <w:rPr>
          <w:rFonts w:ascii="Times New Roman"/>
          <w:b w:val="false"/>
          <w:i w:val="false"/>
          <w:color w:val="000000"/>
          <w:sz w:val="28"/>
        </w:rPr>
        <w:t>
      внедрение систем энергоменеджмента</w:t>
      </w:r>
      <w:r>
        <w:br/>
      </w:r>
      <w:r>
        <w:rPr>
          <w:rFonts w:ascii="Times New Roman"/>
          <w:b w:val="false"/>
          <w:i w:val="false"/>
          <w:color w:val="000000"/>
          <w:sz w:val="28"/>
        </w:rPr>
        <w:t>
      внедрение инженерно-конструкторских решений в области энергоэффективности</w:t>
      </w:r>
      <w:r>
        <w:br/>
      </w:r>
      <w:r>
        <w:rPr>
          <w:rFonts w:ascii="Times New Roman"/>
          <w:b w:val="false"/>
          <w:i w:val="false"/>
          <w:color w:val="000000"/>
          <w:sz w:val="28"/>
        </w:rPr>
        <w:t>
      Внедрение возобновляемых источников энергии</w:t>
      </w:r>
      <w:r>
        <w:br/>
      </w:r>
      <w:r>
        <w:rPr>
          <w:rFonts w:ascii="Times New Roman"/>
          <w:b w:val="false"/>
          <w:i w:val="false"/>
          <w:color w:val="000000"/>
          <w:sz w:val="28"/>
        </w:rPr>
        <w:t>
      9) экологический менеджмент:</w:t>
      </w:r>
      <w:r>
        <w:br/>
      </w:r>
      <w:r>
        <w:rPr>
          <w:rFonts w:ascii="Times New Roman"/>
          <w:b w:val="false"/>
          <w:i w:val="false"/>
          <w:color w:val="000000"/>
          <w:sz w:val="28"/>
        </w:rPr>
        <w:t>
      экологический аудит и оценка воздействия на окружающую среду</w:t>
      </w:r>
      <w:r>
        <w:br/>
      </w:r>
      <w:r>
        <w:rPr>
          <w:rFonts w:ascii="Times New Roman"/>
          <w:b w:val="false"/>
          <w:i w:val="false"/>
          <w:color w:val="000000"/>
          <w:sz w:val="28"/>
        </w:rPr>
        <w:t>
      внедрение систем экологического менеджмента</w:t>
      </w:r>
      <w:r>
        <w:br/>
      </w:r>
      <w:r>
        <w:rPr>
          <w:rFonts w:ascii="Times New Roman"/>
          <w:b w:val="false"/>
          <w:i w:val="false"/>
          <w:color w:val="000000"/>
          <w:sz w:val="28"/>
        </w:rPr>
        <w:t>
      внедрение инженерно-конструкторских решений в области экологии</w:t>
      </w:r>
      <w:r>
        <w:br/>
      </w:r>
      <w:r>
        <w:rPr>
          <w:rFonts w:ascii="Times New Roman"/>
          <w:b w:val="false"/>
          <w:i w:val="false"/>
          <w:color w:val="000000"/>
          <w:sz w:val="28"/>
        </w:rPr>
        <w:t>
      10) учет и финансовая отчетность:</w:t>
      </w:r>
      <w:r>
        <w:br/>
      </w:r>
      <w:r>
        <w:rPr>
          <w:rFonts w:ascii="Times New Roman"/>
          <w:b w:val="false"/>
          <w:i w:val="false"/>
          <w:color w:val="000000"/>
          <w:sz w:val="28"/>
        </w:rPr>
        <w:t>
      внедрение систем финансового управления и учета</w:t>
      </w:r>
      <w:r>
        <w:br/>
      </w:r>
      <w:r>
        <w:rPr>
          <w:rFonts w:ascii="Times New Roman"/>
          <w:b w:val="false"/>
          <w:i w:val="false"/>
          <w:color w:val="000000"/>
          <w:sz w:val="28"/>
        </w:rPr>
        <w:t>
      переработка финансовой информации для подготовки аудируемой финансовой отчетности</w:t>
      </w:r>
      <w:r>
        <w:br/>
      </w:r>
      <w:r>
        <w:rPr>
          <w:rFonts w:ascii="Times New Roman"/>
          <w:b w:val="false"/>
          <w:i w:val="false"/>
          <w:color w:val="000000"/>
          <w:sz w:val="28"/>
        </w:rPr>
        <w:t>
      консультации в области реализации учетной политики для совершенствования финансовой информации, требуемой для управления предприятием и ведения отчетности</w:t>
      </w:r>
      <w:r>
        <w:br/>
      </w:r>
      <w:r>
        <w:rPr>
          <w:rFonts w:ascii="Times New Roman"/>
          <w:b w:val="false"/>
          <w:i w:val="false"/>
          <w:color w:val="000000"/>
          <w:sz w:val="28"/>
        </w:rPr>
        <w:t>
      совершенствование финансовой отчетности в соответствии с национальными/международными стандартами (НСФО/МСФО).</w:t>
      </w:r>
      <w:r>
        <w:br/>
      </w:r>
      <w:r>
        <w:rPr>
          <w:rFonts w:ascii="Times New Roman"/>
          <w:b w:val="false"/>
          <w:i w:val="false"/>
          <w:color w:val="000000"/>
          <w:sz w:val="28"/>
        </w:rPr>
        <w:t>
      Сроки реализации проектов BAS зависят от содержания проекта но, как правило, составляют от четырех до шести месяцев.</w:t>
      </w:r>
      <w:r>
        <w:br/>
      </w:r>
      <w:r>
        <w:rPr>
          <w:rFonts w:ascii="Times New Roman"/>
          <w:b w:val="false"/>
          <w:i w:val="false"/>
          <w:color w:val="000000"/>
          <w:sz w:val="28"/>
        </w:rPr>
        <w:t>
      Механизм реализации проектов в рамках Программы BAS:</w:t>
      </w:r>
      <w:r>
        <w:br/>
      </w:r>
      <w:r>
        <w:rPr>
          <w:rFonts w:ascii="Times New Roman"/>
          <w:b w:val="false"/>
          <w:i w:val="false"/>
          <w:color w:val="000000"/>
          <w:sz w:val="28"/>
        </w:rPr>
        <w:t>
      1. Оператор в каждой области РК обеспечивает участников </w:t>
      </w:r>
      <w:r>
        <w:rPr>
          <w:rFonts w:ascii="Times New Roman"/>
          <w:b w:val="false"/>
          <w:i w:val="false"/>
          <w:color w:val="000000"/>
          <w:sz w:val="28"/>
        </w:rPr>
        <w:t>программы</w:t>
      </w:r>
      <w:r>
        <w:rPr>
          <w:rFonts w:ascii="Times New Roman"/>
          <w:b w:val="false"/>
          <w:i w:val="false"/>
          <w:color w:val="000000"/>
          <w:sz w:val="28"/>
        </w:rPr>
        <w:t xml:space="preserve"> «Дорожная карта бизнеса-2020» информацией о деятельности BAS, включая информацию о критериях участия в Программе и требованиях к заявочному пакету, а также оказывает содействие потенциальным клиентам в подготовке проектной заявки. </w:t>
      </w:r>
      <w:r>
        <w:br/>
      </w:r>
      <w:r>
        <w:rPr>
          <w:rFonts w:ascii="Times New Roman"/>
          <w:b w:val="false"/>
          <w:i w:val="false"/>
          <w:color w:val="000000"/>
          <w:sz w:val="28"/>
        </w:rPr>
        <w:t xml:space="preserve">
      2. Предприятие/заявитель представляет заявку на поддержку при содействии Программы BAS ЕБРР и необходимый пакет документов (в том числе заполненный оригинал заявки согласно стандартной форме Программы BAS ЕБРР, копии учредительных документов, устав, свидетельство или справка о государственной регистрации/перерегистрации юридического лица/индивидуального предпринимателя, свидетельство налогоплательщика, копии финансовых отчетов (баланс, отчет о прибыли и отчет о движении денежных средств) за два полных предыдущих года и текущий финансовый период на момент подачи заявки) группе местных специалистов Программы BAS ЕБРР или Оператору по местонахождению. </w:t>
      </w:r>
      <w:r>
        <w:br/>
      </w:r>
      <w:r>
        <w:rPr>
          <w:rFonts w:ascii="Times New Roman"/>
          <w:b w:val="false"/>
          <w:i w:val="false"/>
          <w:color w:val="000000"/>
          <w:sz w:val="28"/>
        </w:rPr>
        <w:t xml:space="preserve">
      3. Специалисты по проектам Программы BAS ЕБРР выезжают на предприятие для оценки его соответствия критериям отбора после выполнения стандартных процедур Программы BAS ЕБРР по обследованию и диагностике бизнеса с тем, чтобы определить жизнеспособность бизнеса, его потребности и приоритеты, и принять окончательное решение по заявке. </w:t>
      </w:r>
      <w:r>
        <w:br/>
      </w:r>
      <w:r>
        <w:rPr>
          <w:rFonts w:ascii="Times New Roman"/>
          <w:b w:val="false"/>
          <w:i w:val="false"/>
          <w:color w:val="000000"/>
          <w:sz w:val="28"/>
        </w:rPr>
        <w:t>
      4. Оператор составляет сводный перечень заявителей на участие в Программе и занимается регистрацией и хранением информации о заинтересованных предприятиях. Далее формирует и представляет сводные списки потенциальных заявителей на участие в Программе BAS ЕБРР на рассмотрение Регионального координационного совета (далее - РКС), который производит проверку соответствия потенциальных бенефициаров базовым критериям отбора и выносит решение об одобрении заявок. В течение двух дней после получения одобрения РКС Оператор представляет выписку из решения РКС группе местных специалистов Программы BAS ЕБРР.</w:t>
      </w:r>
      <w:r>
        <w:br/>
      </w:r>
      <w:r>
        <w:rPr>
          <w:rFonts w:ascii="Times New Roman"/>
          <w:b w:val="false"/>
          <w:i w:val="false"/>
          <w:color w:val="000000"/>
          <w:sz w:val="28"/>
        </w:rPr>
        <w:t xml:space="preserve">
      5. Потенциальный консультационный проект обсуждается с руководством предприятия. </w:t>
      </w:r>
      <w:r>
        <w:br/>
      </w:r>
      <w:r>
        <w:rPr>
          <w:rFonts w:ascii="Times New Roman"/>
          <w:b w:val="false"/>
          <w:i w:val="false"/>
          <w:color w:val="000000"/>
          <w:sz w:val="28"/>
        </w:rPr>
        <w:t xml:space="preserve">
      6. Группа местных специалистов Программой BAS ЕБРР готовит для предприятия список консалтинговых компаний и/или экспертов, подходящих для реализации проекта, из базы данных местных и международных экспертов и содействует в проведении переговоров с потенциальными консультантами по проекту, в частности, с международными экспертами. </w:t>
      </w:r>
      <w:r>
        <w:br/>
      </w:r>
      <w:r>
        <w:rPr>
          <w:rFonts w:ascii="Times New Roman"/>
          <w:b w:val="false"/>
          <w:i w:val="false"/>
          <w:color w:val="000000"/>
          <w:sz w:val="28"/>
        </w:rPr>
        <w:t xml:space="preserve">
      7. Предприятие принимает окончательное решение о выборе консалтинговой компании и/или эксперта. </w:t>
      </w:r>
      <w:r>
        <w:br/>
      </w:r>
      <w:r>
        <w:rPr>
          <w:rFonts w:ascii="Times New Roman"/>
          <w:b w:val="false"/>
          <w:i w:val="false"/>
          <w:color w:val="000000"/>
          <w:sz w:val="28"/>
        </w:rPr>
        <w:t xml:space="preserve">
      8. Предприятие и консалтинговая компания совместно разрабатывают техническое задание согласно форме, установленной Программой BAS ЕБРР, которое должно быть согласовано и утверждено группой местных специалистов Программы BAS ЕБРР. </w:t>
      </w:r>
      <w:r>
        <w:br/>
      </w:r>
      <w:r>
        <w:rPr>
          <w:rFonts w:ascii="Times New Roman"/>
          <w:b w:val="false"/>
          <w:i w:val="false"/>
          <w:color w:val="000000"/>
          <w:sz w:val="28"/>
        </w:rPr>
        <w:t xml:space="preserve">
      9. Группа местных специалистов Программы BAS ЕБРР совместно с Оператором принимает решение по размеру софинансирования консультационного проекта, основываясь на действующей матрице-руководстве по грантам. </w:t>
      </w:r>
      <w:r>
        <w:br/>
      </w:r>
      <w:r>
        <w:rPr>
          <w:rFonts w:ascii="Times New Roman"/>
          <w:b w:val="false"/>
          <w:i w:val="false"/>
          <w:color w:val="000000"/>
          <w:sz w:val="28"/>
        </w:rPr>
        <w:t xml:space="preserve">
      10. Предприятие/заявитель и консалтинговая компания заключают договор об оказании консультационных услуг в соответствии с техническим заданием на проект, одобренным группой местных специалистов Программы BAS ЕБРР. </w:t>
      </w:r>
      <w:r>
        <w:br/>
      </w:r>
      <w:r>
        <w:rPr>
          <w:rFonts w:ascii="Times New Roman"/>
          <w:b w:val="false"/>
          <w:i w:val="false"/>
          <w:color w:val="000000"/>
          <w:sz w:val="28"/>
        </w:rPr>
        <w:t xml:space="preserve">
      11. Европейский банк реконструкции и развития и предприятие заключают соглашение о предоставлении гранта на консультационный проект в рамках Программы BAS ЕБРР. </w:t>
      </w:r>
      <w:r>
        <w:br/>
      </w:r>
      <w:r>
        <w:rPr>
          <w:rFonts w:ascii="Times New Roman"/>
          <w:b w:val="false"/>
          <w:i w:val="false"/>
          <w:color w:val="000000"/>
          <w:sz w:val="28"/>
        </w:rPr>
        <w:t xml:space="preserve">
      12. Начинается реализация консультационного проекта. </w:t>
      </w:r>
      <w:r>
        <w:br/>
      </w:r>
      <w:r>
        <w:rPr>
          <w:rFonts w:ascii="Times New Roman"/>
          <w:b w:val="false"/>
          <w:i w:val="false"/>
          <w:color w:val="000000"/>
          <w:sz w:val="28"/>
        </w:rPr>
        <w:t xml:space="preserve">
      13. Группа местных специалистов Программы BAS ЕБРР совместно с Оператором осуществляет мониторинг реализации проекта. </w:t>
      </w:r>
      <w:r>
        <w:br/>
      </w:r>
      <w:r>
        <w:rPr>
          <w:rFonts w:ascii="Times New Roman"/>
          <w:b w:val="false"/>
          <w:i w:val="false"/>
          <w:color w:val="000000"/>
          <w:sz w:val="28"/>
        </w:rPr>
        <w:t xml:space="preserve">
      14. По окончании проекта консультант проводит заключительную презентацию и представляет отчет о результатах проекта предприятию-бенефициару, группе местных специалистов Программы BAS ЕБРР и Оператору. </w:t>
      </w:r>
      <w:r>
        <w:br/>
      </w:r>
      <w:r>
        <w:rPr>
          <w:rFonts w:ascii="Times New Roman"/>
          <w:b w:val="false"/>
          <w:i w:val="false"/>
          <w:color w:val="000000"/>
          <w:sz w:val="28"/>
        </w:rPr>
        <w:t xml:space="preserve">
      15. Предприятие оплачивает консультанту сумму в соответствии с договором на оказание консультационных услуг. </w:t>
      </w:r>
      <w:r>
        <w:br/>
      </w:r>
      <w:r>
        <w:rPr>
          <w:rFonts w:ascii="Times New Roman"/>
          <w:b w:val="false"/>
          <w:i w:val="false"/>
          <w:color w:val="000000"/>
          <w:sz w:val="28"/>
        </w:rPr>
        <w:t xml:space="preserve">
      16. После проверки соответствия выполненных работ заявленному техническому заданию, успешного завершения проекта и факта оплаты предприятием стоимости проекта консультанту в соответствии с договором об оказании консультационных услуг, ЕБРР выплачивает грант предприятию-бенефициару в соответствии с подписанным соглашением о предоставлении гранта в рамках Программы BAS ЕБРР. </w:t>
      </w:r>
      <w:r>
        <w:br/>
      </w:r>
      <w:r>
        <w:rPr>
          <w:rFonts w:ascii="Times New Roman"/>
          <w:b w:val="false"/>
          <w:i w:val="false"/>
          <w:color w:val="000000"/>
          <w:sz w:val="28"/>
        </w:rPr>
        <w:t>
      17. По истечении года после завершения проекта группа местных специалистов Программы BAS ЕБРР посещает и проводит заключительную оценку проекта, чтобы оценить его влияние на эффективность работы предприятия-бенефициара.</w:t>
      </w:r>
      <w:r>
        <w:br/>
      </w:r>
      <w:r>
        <w:rPr>
          <w:rFonts w:ascii="Times New Roman"/>
          <w:b w:val="false"/>
          <w:i w:val="false"/>
          <w:color w:val="000000"/>
          <w:sz w:val="28"/>
        </w:rPr>
        <w:t xml:space="preserve">
      Обучение топ-менеджмента малого и среднего бизнеса будет направлено на внедрение новых моделей построения успешного бизнеса, развитие навыков эффективного управления действующим предприятием и решение стратегических и тактических бизнес-задач на базе бизнес-школы АОО «Назарбаев Университет» с привлечением иностранных обучающих центров. </w:t>
      </w:r>
      <w:r>
        <w:br/>
      </w:r>
      <w:r>
        <w:rPr>
          <w:rFonts w:ascii="Times New Roman"/>
          <w:b w:val="false"/>
          <w:i w:val="false"/>
          <w:color w:val="000000"/>
          <w:sz w:val="28"/>
        </w:rPr>
        <w:t>
      В период обучения предприниматели разрабатывают бизнес-планы, по результатам защиты которых представляется сертификат о прохождении обучения. Обязательным условием участия предпринимателя в проекте является предоставление гарантийного обязательства Координатору программы на местном уровне об обязательном прохождении полного курса обучения. В случае, если одобренный участник не пройдет обучение в полном объеме без уважительной причины, он возмещает полную стоимость затрат в республиканский бюджет. В дальнейшем после прохождения обучения в АОО «Назарбаев Университет» предприниматели могут подавать бизнес-планы на участие в стажировке по Проекту «Деловые связи».»;</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пунктах 4</w:t>
      </w:r>
      <w:r>
        <w:rPr>
          <w:rFonts w:ascii="Times New Roman"/>
          <w:b w:val="false"/>
          <w:i w:val="false"/>
          <w:color w:val="000000"/>
          <w:sz w:val="28"/>
        </w:rPr>
        <w:t> и </w:t>
      </w:r>
      <w:r>
        <w:rPr>
          <w:rFonts w:ascii="Times New Roman"/>
          <w:b w:val="false"/>
          <w:i w:val="false"/>
          <w:color w:val="000000"/>
          <w:sz w:val="28"/>
        </w:rPr>
        <w:t>7</w:t>
      </w:r>
      <w:r>
        <w:rPr>
          <w:rFonts w:ascii="Times New Roman"/>
          <w:b w:val="false"/>
          <w:i w:val="false"/>
          <w:color w:val="000000"/>
          <w:sz w:val="28"/>
        </w:rPr>
        <w:t xml:space="preserve"> «Механизма обучения топ-менеджмента малого и среднего бизнеса» слово «Уполномоченный» заменить словом «Рабочий»;</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Проекте «Деловые связи»</w:t>
      </w:r>
      <w:r>
        <w:rPr>
          <w:rFonts w:ascii="Times New Roman"/>
          <w:b w:val="false"/>
          <w:i w:val="false"/>
          <w:color w:val="000000"/>
          <w:sz w:val="28"/>
        </w:rPr>
        <w:t xml:space="preserve"> части девятую и десятую следующего содержания:</w:t>
      </w:r>
      <w:r>
        <w:br/>
      </w:r>
      <w:r>
        <w:rPr>
          <w:rFonts w:ascii="Times New Roman"/>
          <w:b w:val="false"/>
          <w:i w:val="false"/>
          <w:color w:val="000000"/>
          <w:sz w:val="28"/>
        </w:rPr>
        <w:t>
      «Реализация компонента «Старшие сеньоры» ориентирована на привлечение высококвалифицированных иностранных специалистов с успешным опытом работы, как в процессе проведения бизнес-тренингов на первом этапе Проекта, так и для консультирования Участников Программы непосредственно на предприятиях по внедрению новых методов управления, технологий производства и оборудования, и обучения персонала.</w:t>
      </w:r>
      <w:r>
        <w:br/>
      </w:r>
      <w:r>
        <w:rPr>
          <w:rFonts w:ascii="Times New Roman"/>
          <w:b w:val="false"/>
          <w:i w:val="false"/>
          <w:color w:val="000000"/>
          <w:sz w:val="28"/>
        </w:rPr>
        <w:t>
      Организационное сопровождение компонента «Старшие Сеньоры» на территории Казахстана будет осуществлять образовательное учреждение.» исключить;</w:t>
      </w:r>
      <w:r>
        <w:br/>
      </w:r>
      <w:r>
        <w:rPr>
          <w:rFonts w:ascii="Times New Roman"/>
          <w:b w:val="false"/>
          <w:i w:val="false"/>
          <w:color w:val="000000"/>
          <w:sz w:val="28"/>
        </w:rPr>
        <w:t>
</w:t>
      </w:r>
      <w:r>
        <w:rPr>
          <w:rFonts w:ascii="Times New Roman"/>
          <w:b w:val="false"/>
          <w:i w:val="false"/>
          <w:color w:val="000000"/>
          <w:sz w:val="28"/>
        </w:rPr>
        <w:t>
      в части первой «Условий реализации Проекта «Деловые связи» слова «или планирующие осуществлять» исключить;</w:t>
      </w:r>
      <w:r>
        <w:br/>
      </w:r>
      <w:r>
        <w:rPr>
          <w:rFonts w:ascii="Times New Roman"/>
          <w:b w:val="false"/>
          <w:i w:val="false"/>
          <w:color w:val="000000"/>
          <w:sz w:val="28"/>
        </w:rPr>
        <w:t>
</w:t>
      </w:r>
      <w:r>
        <w:rPr>
          <w:rFonts w:ascii="Times New Roman"/>
          <w:b w:val="false"/>
          <w:i w:val="false"/>
          <w:color w:val="000000"/>
          <w:sz w:val="28"/>
        </w:rPr>
        <w:t>
      часть «Условия реализации компонента «Старшие Сеньоры»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«Механизм реализации первого этапа Проекта «Деловые связи»</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«Механизм реализации первого этапа Проекта «Деловые связи».</w:t>
      </w:r>
      <w:r>
        <w:br/>
      </w:r>
      <w:r>
        <w:rPr>
          <w:rFonts w:ascii="Times New Roman"/>
          <w:b w:val="false"/>
          <w:i w:val="false"/>
          <w:color w:val="000000"/>
          <w:sz w:val="28"/>
        </w:rPr>
        <w:t>
      Механизм реализации первого этапа Проекта «Деловые связи»:</w:t>
      </w:r>
      <w:r>
        <w:br/>
      </w:r>
      <w:r>
        <w:rPr>
          <w:rFonts w:ascii="Times New Roman"/>
          <w:b w:val="false"/>
          <w:i w:val="false"/>
          <w:color w:val="000000"/>
          <w:sz w:val="28"/>
        </w:rPr>
        <w:t>
      1. Оператор определяет образовательное учреждение в соответствии с действующим законодательством о государственных закупках Республики Казахстан.</w:t>
      </w:r>
      <w:r>
        <w:br/>
      </w:r>
      <w:r>
        <w:rPr>
          <w:rFonts w:ascii="Times New Roman"/>
          <w:b w:val="false"/>
          <w:i w:val="false"/>
          <w:color w:val="000000"/>
          <w:sz w:val="28"/>
        </w:rPr>
        <w:t>
      2. Оператор заключает договор с Образовательным учреждением на проведение бизнес-тренингов и организацию стажировки за рубежом.</w:t>
      </w:r>
      <w:r>
        <w:br/>
      </w:r>
      <w:r>
        <w:rPr>
          <w:rFonts w:ascii="Times New Roman"/>
          <w:b w:val="false"/>
          <w:i w:val="false"/>
          <w:color w:val="000000"/>
          <w:sz w:val="28"/>
        </w:rPr>
        <w:t>
      3. Заявитель подает заявку на участие в Проекте в установленной форме Оператору. При этом Заявитель подписывает письменное обязательство о представлении всех сведений и данных, необходимых для проведения мониторинга или иных действий, связанных с реализацией Проекта.</w:t>
      </w:r>
      <w:r>
        <w:br/>
      </w:r>
      <w:r>
        <w:rPr>
          <w:rFonts w:ascii="Times New Roman"/>
          <w:b w:val="false"/>
          <w:i w:val="false"/>
          <w:color w:val="000000"/>
          <w:sz w:val="28"/>
        </w:rPr>
        <w:t>
      4. После окончания срока приема заявок Оператор в течение 15 (пятнадцать) рабочих дней рассматривает заявки и проводит отбор заявок предпринимателей. Из отобранных заявок Оператор формирует сводную заявку, группирует ее по отраслям (подотраслям) и направляет в течение 15 (пятнадцати) рабочих дней на согласование Рабочему органу предложения по организации бизнес-тренингов и последующим тематическим бизнес-стажировкам по соответствующим отраслям.</w:t>
      </w:r>
      <w:r>
        <w:br/>
      </w:r>
      <w:r>
        <w:rPr>
          <w:rFonts w:ascii="Times New Roman"/>
          <w:b w:val="false"/>
          <w:i w:val="false"/>
          <w:color w:val="000000"/>
          <w:sz w:val="28"/>
        </w:rPr>
        <w:t>
      5. Рабочий орган направляет одобренные списки участников Проекта Оператору для проведения соответствующих работ по подготовке бизнес-тренингов.</w:t>
      </w:r>
      <w:r>
        <w:br/>
      </w:r>
      <w:r>
        <w:rPr>
          <w:rFonts w:ascii="Times New Roman"/>
          <w:b w:val="false"/>
          <w:i w:val="false"/>
          <w:color w:val="000000"/>
          <w:sz w:val="28"/>
        </w:rPr>
        <w:t>
      6. Образовательное учреждение разрабатывает программу обучения, согласовывает ее с Оператором и направляет на утверждение Рабочему органу.</w:t>
      </w:r>
      <w:r>
        <w:br/>
      </w:r>
      <w:r>
        <w:rPr>
          <w:rFonts w:ascii="Times New Roman"/>
          <w:b w:val="false"/>
          <w:i w:val="false"/>
          <w:color w:val="000000"/>
          <w:sz w:val="28"/>
        </w:rPr>
        <w:t>
      7. После утверждения Рабочим органом программы обучения Образовательное учреждение организует бизнес-тренинги для участников Проекта, в рамках которого участники Проекта разрабатывают бизнес-планы развития своего предприятия.</w:t>
      </w:r>
      <w:r>
        <w:br/>
      </w:r>
      <w:r>
        <w:rPr>
          <w:rFonts w:ascii="Times New Roman"/>
          <w:b w:val="false"/>
          <w:i w:val="false"/>
          <w:color w:val="000000"/>
          <w:sz w:val="28"/>
        </w:rPr>
        <w:t>
      8. Образовательное учреждение привлекает иностранные и отечественные обучающие центры, консалтинговые компании, бизнес-тренеров и экспертов, имеющих соответствующую квалификацию в этих отраслях (подотраслях), для проведения бизнес-тренингов.</w:t>
      </w:r>
      <w:r>
        <w:br/>
      </w:r>
      <w:r>
        <w:rPr>
          <w:rFonts w:ascii="Times New Roman"/>
          <w:b w:val="false"/>
          <w:i w:val="false"/>
          <w:color w:val="000000"/>
          <w:sz w:val="28"/>
        </w:rPr>
        <w:t>
      9. После окончания бизнес-тренингов участники Проекта, желающие принять участие во втором этапе Проекта, дорабатывают свои бизнес-планы непосредственно на предприятии и представляют доработанные бизнес-планы Образовательному учреждению.</w:t>
      </w:r>
      <w:r>
        <w:br/>
      </w:r>
      <w:r>
        <w:rPr>
          <w:rFonts w:ascii="Times New Roman"/>
          <w:b w:val="false"/>
          <w:i w:val="false"/>
          <w:color w:val="000000"/>
          <w:sz w:val="28"/>
        </w:rPr>
        <w:t>
      10. Оператор обеспечивает привлечение иностранных специалистов для участников Проекта.</w:t>
      </w:r>
      <w:r>
        <w:br/>
      </w:r>
      <w:r>
        <w:rPr>
          <w:rFonts w:ascii="Times New Roman"/>
          <w:b w:val="false"/>
          <w:i w:val="false"/>
          <w:color w:val="000000"/>
          <w:sz w:val="28"/>
        </w:rPr>
        <w:t>
      11. Для участия во втором этапе Проекта также могут подавать заявки предприниматели, прошедшие обучение в рамках Программы на базе бизнес-школы АОО «Назарбаев Университет».»;</w:t>
      </w:r>
      <w:r>
        <w:br/>
      </w:r>
      <w:r>
        <w:rPr>
          <w:rFonts w:ascii="Times New Roman"/>
          <w:b w:val="false"/>
          <w:i w:val="false"/>
          <w:color w:val="000000"/>
          <w:sz w:val="28"/>
        </w:rPr>
        <w:t>
</w:t>
      </w:r>
      <w:r>
        <w:rPr>
          <w:rFonts w:ascii="Times New Roman"/>
          <w:b w:val="false"/>
          <w:i w:val="false"/>
          <w:color w:val="000000"/>
          <w:sz w:val="28"/>
        </w:rPr>
        <w:t xml:space="preserve">
      после «Механизма реализации второго этапа проекта «Деловые связи» дополнить «Компонентом «Старшие Сеньоры» следующего содержания: </w:t>
      </w:r>
      <w:r>
        <w:br/>
      </w:r>
      <w:r>
        <w:rPr>
          <w:rFonts w:ascii="Times New Roman"/>
          <w:b w:val="false"/>
          <w:i w:val="false"/>
          <w:color w:val="000000"/>
          <w:sz w:val="28"/>
        </w:rPr>
        <w:t>
      «Компонент «Старшие Сеньоры»</w:t>
      </w:r>
      <w:r>
        <w:br/>
      </w:r>
      <w:r>
        <w:rPr>
          <w:rFonts w:ascii="Times New Roman"/>
          <w:b w:val="false"/>
          <w:i w:val="false"/>
          <w:color w:val="000000"/>
          <w:sz w:val="28"/>
        </w:rPr>
        <w:t>
      1. Реализация компонента «Старшие сеньоры» ориентирована на привлечение высококвалифицированных иностранных специалистов с успешным опытом работы, как в процессе проведения бизнес-тренингов на первом этапе Проекта, так и для консультирования Участников Программы непосредственно на предприятиях по внедрению новых методов управления, технологий производства и оборудования, и обучения персонала.</w:t>
      </w:r>
      <w:r>
        <w:br/>
      </w:r>
      <w:r>
        <w:rPr>
          <w:rFonts w:ascii="Times New Roman"/>
          <w:b w:val="false"/>
          <w:i w:val="false"/>
          <w:color w:val="000000"/>
          <w:sz w:val="28"/>
        </w:rPr>
        <w:t>
      2. Организационное сопровождение компонента «Старшие Сеньоры» на территории Казахстана будет осуществлять Оператор при содействии международных и зарубежных организаций.</w:t>
      </w:r>
      <w:r>
        <w:br/>
      </w:r>
      <w:r>
        <w:rPr>
          <w:rFonts w:ascii="Times New Roman"/>
          <w:b w:val="false"/>
          <w:i w:val="false"/>
          <w:color w:val="000000"/>
          <w:sz w:val="28"/>
        </w:rPr>
        <w:t>
      3. Условия реализации компонента «Старшие Сеньоры».</w:t>
      </w:r>
      <w:r>
        <w:br/>
      </w:r>
      <w:r>
        <w:rPr>
          <w:rFonts w:ascii="Times New Roman"/>
          <w:b w:val="false"/>
          <w:i w:val="false"/>
          <w:color w:val="000000"/>
          <w:sz w:val="28"/>
        </w:rPr>
        <w:t>
      1) участником компонента «Старшие Сеньоры» могут стать участники Программы, а также субъекты малого и среднего предпринимательства, осуществляющие деятельность в приоритетных секторах экономики согласно приложению 1 к Программе;</w:t>
      </w:r>
      <w:r>
        <w:br/>
      </w:r>
      <w:r>
        <w:rPr>
          <w:rFonts w:ascii="Times New Roman"/>
          <w:b w:val="false"/>
          <w:i w:val="false"/>
          <w:color w:val="000000"/>
          <w:sz w:val="28"/>
        </w:rPr>
        <w:t>
      2) оплата расходов по привлечению иностранных экспертов по компоненту «Старшие Сеньоры» будет осуществляться за счет средств республиканского бюджета, связанных и несвязанных грантов;</w:t>
      </w:r>
      <w:r>
        <w:br/>
      </w:r>
      <w:r>
        <w:rPr>
          <w:rFonts w:ascii="Times New Roman"/>
          <w:b w:val="false"/>
          <w:i w:val="false"/>
          <w:color w:val="000000"/>
          <w:sz w:val="28"/>
        </w:rPr>
        <w:t xml:space="preserve">
      3) оплата расходов по перелету и оплате услуг иностранных экспертов будет осуществляться за счет средств республиканского бюджета; </w:t>
      </w:r>
      <w:r>
        <w:br/>
      </w:r>
      <w:r>
        <w:rPr>
          <w:rFonts w:ascii="Times New Roman"/>
          <w:b w:val="false"/>
          <w:i w:val="false"/>
          <w:color w:val="000000"/>
          <w:sz w:val="28"/>
        </w:rPr>
        <w:t>
      4) транспортные и суточные расходы иностранных экспертов, а также их проживание на территории Казахстана будут осуществляться за счет собственных средств предпринимателя;</w:t>
      </w:r>
      <w:r>
        <w:br/>
      </w:r>
      <w:r>
        <w:rPr>
          <w:rFonts w:ascii="Times New Roman"/>
          <w:b w:val="false"/>
          <w:i w:val="false"/>
          <w:color w:val="000000"/>
          <w:sz w:val="28"/>
        </w:rPr>
        <w:t>
      5) организация стажировки участников Проекта за рубежом, в том числе визовая поддержка и проживание, будут финансироваться за счет средств связанных и несвязанных грантов международных и зарубежных организаций.»;</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«Механизме реализации компонента «Старшие Сеньоры»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пункте 4 слова «в образовательное учреждение» заменить словом «Оператору»;</w:t>
      </w:r>
      <w:r>
        <w:br/>
      </w:r>
      <w:r>
        <w:rPr>
          <w:rFonts w:ascii="Times New Roman"/>
          <w:b w:val="false"/>
          <w:i w:val="false"/>
          <w:color w:val="000000"/>
          <w:sz w:val="28"/>
        </w:rPr>
        <w:t>
</w:t>
      </w:r>
      <w:r>
        <w:rPr>
          <w:rFonts w:ascii="Times New Roman"/>
          <w:b w:val="false"/>
          <w:i w:val="false"/>
          <w:color w:val="000000"/>
          <w:sz w:val="28"/>
        </w:rPr>
        <w:t>
      в пункте 5 слова «образовательное учреждение» заменить словом «Оператор»;</w:t>
      </w:r>
      <w:r>
        <w:br/>
      </w:r>
      <w:r>
        <w:rPr>
          <w:rFonts w:ascii="Times New Roman"/>
          <w:b w:val="false"/>
          <w:i w:val="false"/>
          <w:color w:val="000000"/>
          <w:sz w:val="28"/>
        </w:rPr>
        <w:t>
</w:t>
      </w:r>
      <w:r>
        <w:rPr>
          <w:rFonts w:ascii="Times New Roman"/>
          <w:b w:val="false"/>
          <w:i w:val="false"/>
          <w:color w:val="000000"/>
          <w:sz w:val="28"/>
        </w:rPr>
        <w:t>
      пункт 7 изложить в следующей редакции:</w:t>
      </w:r>
      <w:r>
        <w:br/>
      </w:r>
      <w:r>
        <w:rPr>
          <w:rFonts w:ascii="Times New Roman"/>
          <w:b w:val="false"/>
          <w:i w:val="false"/>
          <w:color w:val="000000"/>
          <w:sz w:val="28"/>
        </w:rPr>
        <w:t>
      «7. Международные и зарубежные организации направляют Оператору отчет о результатах работы по завершении каждой миссии иностранных специалистов.»;</w:t>
      </w:r>
      <w:r>
        <w:br/>
      </w:r>
      <w:r>
        <w:rPr>
          <w:rFonts w:ascii="Times New Roman"/>
          <w:b w:val="false"/>
          <w:i w:val="false"/>
          <w:color w:val="000000"/>
          <w:sz w:val="28"/>
        </w:rPr>
        <w:t>
</w:t>
      </w:r>
      <w:r>
        <w:rPr>
          <w:rFonts w:ascii="Times New Roman"/>
          <w:b w:val="false"/>
          <w:i w:val="false"/>
          <w:color w:val="000000"/>
          <w:sz w:val="28"/>
        </w:rPr>
        <w:t>
      дополнить главой «Бизнес-Насихат» следующего содержания:</w:t>
      </w:r>
      <w:r>
        <w:br/>
      </w:r>
      <w:r>
        <w:rPr>
          <w:rFonts w:ascii="Times New Roman"/>
          <w:b w:val="false"/>
          <w:i w:val="false"/>
          <w:color w:val="000000"/>
          <w:sz w:val="28"/>
        </w:rPr>
        <w:t>
      «Бизнес-Насихат»</w:t>
      </w:r>
      <w:r>
        <w:br/>
      </w:r>
      <w:r>
        <w:rPr>
          <w:rFonts w:ascii="Times New Roman"/>
          <w:b w:val="false"/>
          <w:i w:val="false"/>
          <w:color w:val="000000"/>
          <w:sz w:val="28"/>
        </w:rPr>
        <w:t xml:space="preserve">
      1. Компонент «Бизнес-Насихат» предусматривает оказание государственной поддержки МСБ, направленной на разъяснение широким слоям населения мер государственной поддержки в целях эффективной реализации Программы, а также популяризации идей предпринимательства. </w:t>
      </w:r>
      <w:r>
        <w:br/>
      </w:r>
      <w:r>
        <w:rPr>
          <w:rFonts w:ascii="Times New Roman"/>
          <w:b w:val="false"/>
          <w:i w:val="false"/>
          <w:color w:val="000000"/>
          <w:sz w:val="28"/>
        </w:rPr>
        <w:t>
      2. Государственная поддержка малого и среднего предпринимательства в рамках компонента «Бизнес-Насихат» будет заключаться в следующем:</w:t>
      </w:r>
      <w:r>
        <w:br/>
      </w:r>
      <w:r>
        <w:rPr>
          <w:rFonts w:ascii="Times New Roman"/>
          <w:b w:val="false"/>
          <w:i w:val="false"/>
          <w:color w:val="000000"/>
          <w:sz w:val="28"/>
        </w:rPr>
        <w:t xml:space="preserve">
      1) проведение информационно-разъяснительной работы по Программе; </w:t>
      </w:r>
      <w:r>
        <w:br/>
      </w:r>
      <w:r>
        <w:rPr>
          <w:rFonts w:ascii="Times New Roman"/>
          <w:b w:val="false"/>
          <w:i w:val="false"/>
          <w:color w:val="000000"/>
          <w:sz w:val="28"/>
        </w:rPr>
        <w:t xml:space="preserve">
      2) популяризация успешных примеров предпринимателей и успешных проектов в рамках Программы; </w:t>
      </w:r>
      <w:r>
        <w:br/>
      </w:r>
      <w:r>
        <w:rPr>
          <w:rFonts w:ascii="Times New Roman"/>
          <w:b w:val="false"/>
          <w:i w:val="false"/>
          <w:color w:val="000000"/>
          <w:sz w:val="28"/>
        </w:rPr>
        <w:t xml:space="preserve">
      3) разъяснение законодательства и регулирования в сфере предпринимательства; </w:t>
      </w:r>
      <w:r>
        <w:br/>
      </w:r>
      <w:r>
        <w:rPr>
          <w:rFonts w:ascii="Times New Roman"/>
          <w:b w:val="false"/>
          <w:i w:val="false"/>
          <w:color w:val="000000"/>
          <w:sz w:val="28"/>
        </w:rPr>
        <w:t>
      4) пропаганда идей предпринимательства.</w:t>
      </w:r>
      <w:r>
        <w:br/>
      </w:r>
      <w:r>
        <w:rPr>
          <w:rFonts w:ascii="Times New Roman"/>
          <w:b w:val="false"/>
          <w:i w:val="false"/>
          <w:color w:val="000000"/>
          <w:sz w:val="28"/>
        </w:rPr>
        <w:t>
      3. Финансирование компонента «Бизнес-Насихат» будет осуществляться за счет средств республиканского бюджета.</w:t>
      </w:r>
      <w:r>
        <w:br/>
      </w:r>
      <w:r>
        <w:rPr>
          <w:rFonts w:ascii="Times New Roman"/>
          <w:b w:val="false"/>
          <w:i w:val="false"/>
          <w:color w:val="000000"/>
          <w:sz w:val="28"/>
        </w:rPr>
        <w:t>
      4. Проведение информационно-разъяснительной работы по Программе предусматривает:</w:t>
      </w:r>
      <w:r>
        <w:br/>
      </w:r>
      <w:r>
        <w:rPr>
          <w:rFonts w:ascii="Times New Roman"/>
          <w:b w:val="false"/>
          <w:i w:val="false"/>
          <w:color w:val="000000"/>
          <w:sz w:val="28"/>
        </w:rPr>
        <w:t>
      1) освещение мер государственной поддержки в средствах массовой информации;</w:t>
      </w:r>
      <w:r>
        <w:br/>
      </w:r>
      <w:r>
        <w:rPr>
          <w:rFonts w:ascii="Times New Roman"/>
          <w:b w:val="false"/>
          <w:i w:val="false"/>
          <w:color w:val="000000"/>
          <w:sz w:val="28"/>
        </w:rPr>
        <w:t>
      2) разработку и тиражирование печатной продукции по условиям и механизмам мер государственной поддержки;</w:t>
      </w:r>
      <w:r>
        <w:br/>
      </w:r>
      <w:r>
        <w:rPr>
          <w:rFonts w:ascii="Times New Roman"/>
          <w:b w:val="false"/>
          <w:i w:val="false"/>
          <w:color w:val="000000"/>
          <w:sz w:val="28"/>
        </w:rPr>
        <w:t>
      3) проведение информационных мероприятий (форумы, конференции, сессии, семинары, совещания и т.д.);</w:t>
      </w:r>
      <w:r>
        <w:br/>
      </w:r>
      <w:r>
        <w:rPr>
          <w:rFonts w:ascii="Times New Roman"/>
          <w:b w:val="false"/>
          <w:i w:val="false"/>
          <w:color w:val="000000"/>
          <w:sz w:val="28"/>
        </w:rPr>
        <w:t>
      4) подготовку информационно-аналитического комплекса материалов (пресс-кит);</w:t>
      </w:r>
      <w:r>
        <w:br/>
      </w:r>
      <w:r>
        <w:rPr>
          <w:rFonts w:ascii="Times New Roman"/>
          <w:b w:val="false"/>
          <w:i w:val="false"/>
          <w:color w:val="000000"/>
          <w:sz w:val="28"/>
        </w:rPr>
        <w:t>
      5) подготовку фотогалереи проводимых мероприятий по поддержке предпринимательства;</w:t>
      </w:r>
      <w:r>
        <w:br/>
      </w:r>
      <w:r>
        <w:rPr>
          <w:rFonts w:ascii="Times New Roman"/>
          <w:b w:val="false"/>
          <w:i w:val="false"/>
          <w:color w:val="000000"/>
          <w:sz w:val="28"/>
        </w:rPr>
        <w:t>
      6) подготовку и размещение инфографики (схем и рисунков) в региональных и республиканских СМИ;</w:t>
      </w:r>
      <w:r>
        <w:br/>
      </w:r>
      <w:r>
        <w:rPr>
          <w:rFonts w:ascii="Times New Roman"/>
          <w:b w:val="false"/>
          <w:i w:val="false"/>
          <w:color w:val="000000"/>
          <w:sz w:val="28"/>
        </w:rPr>
        <w:t>
      7) организацию деятельности Сall-центра Оператора для разъяснения условий предоставления государственной поддержки предпринимателям;</w:t>
      </w:r>
      <w:r>
        <w:br/>
      </w:r>
      <w:r>
        <w:rPr>
          <w:rFonts w:ascii="Times New Roman"/>
          <w:b w:val="false"/>
          <w:i w:val="false"/>
          <w:color w:val="000000"/>
          <w:sz w:val="28"/>
        </w:rPr>
        <w:t>
      8) обеспечение работы бизнес-портала Оператора;</w:t>
      </w:r>
      <w:r>
        <w:br/>
      </w:r>
      <w:r>
        <w:rPr>
          <w:rFonts w:ascii="Times New Roman"/>
          <w:b w:val="false"/>
          <w:i w:val="false"/>
          <w:color w:val="000000"/>
          <w:sz w:val="28"/>
        </w:rPr>
        <w:t>
      9) разработку регулярных отчетов по сектору МСБ, включая ежегодный выпуск отчета о состоянии развития МСБ в Казахстане и его регионах, отражающего комплексный общереспубликанский анализ текущего состояния и динамики социально-экономических показателей МСБ в региональном и отраслевом разрезах, обзор сектора МСБ каждого региона Казахстана по отдельности, актуальную информацию по существующей инфраструктуре финансовой и нефинансовой поддержки субъектов МСБ;</w:t>
      </w:r>
      <w:r>
        <w:br/>
      </w:r>
      <w:r>
        <w:rPr>
          <w:rFonts w:ascii="Times New Roman"/>
          <w:b w:val="false"/>
          <w:i w:val="false"/>
          <w:color w:val="000000"/>
          <w:sz w:val="28"/>
        </w:rPr>
        <w:t>
      10) обеспечение работы интерактивной информационно-аналитической системы по представлению актуальной статистической информации о развитии МСБ, микрофинансового сектора, макро- и микроэкономических процессах республиканского и регионального уровня, а также о результатах реализации государственных программ поддержки предпринимательства.</w:t>
      </w:r>
      <w:r>
        <w:br/>
      </w:r>
      <w:r>
        <w:rPr>
          <w:rFonts w:ascii="Times New Roman"/>
          <w:b w:val="false"/>
          <w:i w:val="false"/>
          <w:color w:val="000000"/>
          <w:sz w:val="28"/>
        </w:rPr>
        <w:t>
      5. Популяризация успешных примеров предпринимателей и успешных проектов в рамках Программы будет реализована путем:</w:t>
      </w:r>
      <w:r>
        <w:br/>
      </w:r>
      <w:r>
        <w:rPr>
          <w:rFonts w:ascii="Times New Roman"/>
          <w:b w:val="false"/>
          <w:i w:val="false"/>
          <w:color w:val="000000"/>
          <w:sz w:val="28"/>
        </w:rPr>
        <w:t>
      1) организации пресс-туров по успешным примерам реализованных проектов;</w:t>
      </w:r>
      <w:r>
        <w:br/>
      </w:r>
      <w:r>
        <w:rPr>
          <w:rFonts w:ascii="Times New Roman"/>
          <w:b w:val="false"/>
          <w:i w:val="false"/>
          <w:color w:val="000000"/>
          <w:sz w:val="28"/>
        </w:rPr>
        <w:t>
      2) разработки и размещения в СМИ рассказов об участниках Программы («Истории успеха»);</w:t>
      </w:r>
      <w:r>
        <w:br/>
      </w:r>
      <w:r>
        <w:rPr>
          <w:rFonts w:ascii="Times New Roman"/>
          <w:b w:val="false"/>
          <w:i w:val="false"/>
          <w:color w:val="000000"/>
          <w:sz w:val="28"/>
        </w:rPr>
        <w:t>
      3) разработки и запуска цикла передач в жанре «Специального репортажа» на региональных и республиканских телеканалах;</w:t>
      </w:r>
      <w:r>
        <w:br/>
      </w:r>
      <w:r>
        <w:rPr>
          <w:rFonts w:ascii="Times New Roman"/>
          <w:b w:val="false"/>
          <w:i w:val="false"/>
          <w:color w:val="000000"/>
          <w:sz w:val="28"/>
        </w:rPr>
        <w:t>
      4) проведения конкурса среди представителей СМИ на лучший материал о Программе или предпринимательстве в целом.</w:t>
      </w:r>
      <w:r>
        <w:br/>
      </w:r>
      <w:r>
        <w:rPr>
          <w:rFonts w:ascii="Times New Roman"/>
          <w:b w:val="false"/>
          <w:i w:val="false"/>
          <w:color w:val="000000"/>
          <w:sz w:val="28"/>
        </w:rPr>
        <w:t>
      6. Разъяснение законодательства и регулирования в сфере предпринимательства предусматривает:</w:t>
      </w:r>
      <w:r>
        <w:br/>
      </w:r>
      <w:r>
        <w:rPr>
          <w:rFonts w:ascii="Times New Roman"/>
          <w:b w:val="false"/>
          <w:i w:val="false"/>
          <w:color w:val="000000"/>
          <w:sz w:val="28"/>
        </w:rPr>
        <w:t>
      1) тиражирование и распространение информационно-аналитических справочников и учебно-методических пособий для предпринимателей по основам предпринимательской деятельности, подготовленных с привлечением организаций, специализирующихся в вопросах законодательства и регулирования в сфере предпринимательства;</w:t>
      </w:r>
      <w:r>
        <w:br/>
      </w:r>
      <w:r>
        <w:rPr>
          <w:rFonts w:ascii="Times New Roman"/>
          <w:b w:val="false"/>
          <w:i w:val="false"/>
          <w:color w:val="000000"/>
          <w:sz w:val="28"/>
        </w:rPr>
        <w:t xml:space="preserve">
      2) разработку памяток, материалов разъяснительного характера; </w:t>
      </w:r>
      <w:r>
        <w:br/>
      </w:r>
      <w:r>
        <w:rPr>
          <w:rFonts w:ascii="Times New Roman"/>
          <w:b w:val="false"/>
          <w:i w:val="false"/>
          <w:color w:val="000000"/>
          <w:sz w:val="28"/>
        </w:rPr>
        <w:t>
      3) выпуск специализированных передач на телевидении или участие в них.</w:t>
      </w:r>
      <w:r>
        <w:br/>
      </w:r>
      <w:r>
        <w:rPr>
          <w:rFonts w:ascii="Times New Roman"/>
          <w:b w:val="false"/>
          <w:i w:val="false"/>
          <w:color w:val="000000"/>
          <w:sz w:val="28"/>
        </w:rPr>
        <w:t>
      7. Пропагандирование идей предпринимательства предусматривает:</w:t>
      </w:r>
      <w:r>
        <w:br/>
      </w:r>
      <w:r>
        <w:rPr>
          <w:rFonts w:ascii="Times New Roman"/>
          <w:b w:val="false"/>
          <w:i w:val="false"/>
          <w:color w:val="000000"/>
          <w:sz w:val="28"/>
        </w:rPr>
        <w:t>
      1) организацию серии телепередач с участием экспертов, предпринимателей, общественных деятелей, зарубежных специалистов;</w:t>
      </w:r>
      <w:r>
        <w:br/>
      </w:r>
      <w:r>
        <w:rPr>
          <w:rFonts w:ascii="Times New Roman"/>
          <w:b w:val="false"/>
          <w:i w:val="false"/>
          <w:color w:val="000000"/>
          <w:sz w:val="28"/>
        </w:rPr>
        <w:t>
      2) организацию и проведение конкурса «Лучший предприниматель года»;</w:t>
      </w:r>
      <w:r>
        <w:br/>
      </w:r>
      <w:r>
        <w:rPr>
          <w:rFonts w:ascii="Times New Roman"/>
          <w:b w:val="false"/>
          <w:i w:val="false"/>
          <w:color w:val="000000"/>
          <w:sz w:val="28"/>
        </w:rPr>
        <w:t xml:space="preserve">
      3) организацию и проведение выставок молодежных проектов; </w:t>
      </w:r>
      <w:r>
        <w:br/>
      </w:r>
      <w:r>
        <w:rPr>
          <w:rFonts w:ascii="Times New Roman"/>
          <w:b w:val="false"/>
          <w:i w:val="false"/>
          <w:color w:val="000000"/>
          <w:sz w:val="28"/>
        </w:rPr>
        <w:t xml:space="preserve">
      4) организацию в общеобразовательных и учебных заведениях «Школ молодого предпринимателя»; </w:t>
      </w:r>
      <w:r>
        <w:br/>
      </w:r>
      <w:r>
        <w:rPr>
          <w:rFonts w:ascii="Times New Roman"/>
          <w:b w:val="false"/>
          <w:i w:val="false"/>
          <w:color w:val="000000"/>
          <w:sz w:val="28"/>
        </w:rPr>
        <w:t>
      5) проведение открытых лекций, мастер-классов для начинающих предпринимателей;</w:t>
      </w:r>
      <w:r>
        <w:br/>
      </w:r>
      <w:r>
        <w:rPr>
          <w:rFonts w:ascii="Times New Roman"/>
          <w:b w:val="false"/>
          <w:i w:val="false"/>
          <w:color w:val="000000"/>
          <w:sz w:val="28"/>
        </w:rPr>
        <w:t>
      6) запуск на базе существующего бизнес-портала Оператора раздела, посвященного молодежному предпринимательству «Жас iскер»;</w:t>
      </w:r>
      <w:r>
        <w:br/>
      </w:r>
      <w:r>
        <w:rPr>
          <w:rFonts w:ascii="Times New Roman"/>
          <w:b w:val="false"/>
          <w:i w:val="false"/>
          <w:color w:val="000000"/>
          <w:sz w:val="28"/>
        </w:rPr>
        <w:t>
      7) создание веб-площадки для привлечения бизнес-наставников, готовых взять кураторство над молодыми/начинающими предпринимателями;</w:t>
      </w:r>
      <w:r>
        <w:br/>
      </w:r>
      <w:r>
        <w:rPr>
          <w:rFonts w:ascii="Times New Roman"/>
          <w:b w:val="false"/>
          <w:i w:val="false"/>
          <w:color w:val="000000"/>
          <w:sz w:val="28"/>
        </w:rPr>
        <w:t>
      8) организацию рубрики по предпринимательству в печатном деловом издании;</w:t>
      </w:r>
      <w:r>
        <w:br/>
      </w:r>
      <w:r>
        <w:rPr>
          <w:rFonts w:ascii="Times New Roman"/>
          <w:b w:val="false"/>
          <w:i w:val="false"/>
          <w:color w:val="000000"/>
          <w:sz w:val="28"/>
        </w:rPr>
        <w:t>
      9) выпуск специализированного журнала;</w:t>
      </w:r>
      <w:r>
        <w:br/>
      </w:r>
      <w:r>
        <w:rPr>
          <w:rFonts w:ascii="Times New Roman"/>
          <w:b w:val="false"/>
          <w:i w:val="false"/>
          <w:color w:val="000000"/>
          <w:sz w:val="28"/>
        </w:rPr>
        <w:t>
      10) создание и ведение сообществ в социальных сетях, веток на форумах, интернет-блогов, каналов на сайтах-видео-хостингах, посвященных предпринимательству.</w:t>
      </w:r>
      <w:r>
        <w:br/>
      </w:r>
      <w:r>
        <w:rPr>
          <w:rFonts w:ascii="Times New Roman"/>
          <w:b w:val="false"/>
          <w:i w:val="false"/>
          <w:color w:val="000000"/>
          <w:sz w:val="28"/>
        </w:rPr>
        <w:t>
      Механизм реализации компонента «Бизнес-Насихат»</w:t>
      </w:r>
      <w:r>
        <w:br/>
      </w:r>
      <w:r>
        <w:rPr>
          <w:rFonts w:ascii="Times New Roman"/>
          <w:b w:val="false"/>
          <w:i w:val="false"/>
          <w:color w:val="000000"/>
          <w:sz w:val="28"/>
        </w:rPr>
        <w:t xml:space="preserve">
      1. Оператор и Рабочий орган заключают Договор на оказание услуг по компоненту «Бизнес-Насихат» (далее - Договор). </w:t>
      </w:r>
      <w:r>
        <w:br/>
      </w:r>
      <w:r>
        <w:rPr>
          <w:rFonts w:ascii="Times New Roman"/>
          <w:b w:val="false"/>
          <w:i w:val="false"/>
          <w:color w:val="000000"/>
          <w:sz w:val="28"/>
        </w:rPr>
        <w:t xml:space="preserve">
      2. На основании Договора Оператор представляет Рабочему органу детальный План работ. </w:t>
      </w:r>
      <w:r>
        <w:br/>
      </w:r>
      <w:r>
        <w:rPr>
          <w:rFonts w:ascii="Times New Roman"/>
          <w:b w:val="false"/>
          <w:i w:val="false"/>
          <w:color w:val="000000"/>
          <w:sz w:val="28"/>
        </w:rPr>
        <w:t xml:space="preserve">
      3. Оператор с учетом требований, соответствующих целям и задачам реализации компонента «Бизнес-Насихат», формирует перечень услуг и определяет их Поставщиков в соответствии с действующим законодательством. </w:t>
      </w:r>
      <w:r>
        <w:br/>
      </w:r>
      <w:r>
        <w:rPr>
          <w:rFonts w:ascii="Times New Roman"/>
          <w:b w:val="false"/>
          <w:i w:val="false"/>
          <w:color w:val="000000"/>
          <w:sz w:val="28"/>
        </w:rPr>
        <w:t xml:space="preserve">
      4. Оператор заключает договор с Поставщиками услуг на оказание специализированных услуг согласно утвержденной технической спецификации по каждому виду услуг. </w:t>
      </w:r>
      <w:r>
        <w:br/>
      </w:r>
      <w:r>
        <w:rPr>
          <w:rFonts w:ascii="Times New Roman"/>
          <w:b w:val="false"/>
          <w:i w:val="false"/>
          <w:color w:val="000000"/>
          <w:sz w:val="28"/>
        </w:rPr>
        <w:t xml:space="preserve">
      5. Поставщик услуг предоставляет услуги Оператору согласно утвержденной в договоре стоимости услуг. Ответственность за полное и качественное предоставление услуг, включая штрафы, пени и прочее, возлагается на поставщика услуг. </w:t>
      </w:r>
      <w:r>
        <w:br/>
      </w:r>
      <w:r>
        <w:rPr>
          <w:rFonts w:ascii="Times New Roman"/>
          <w:b w:val="false"/>
          <w:i w:val="false"/>
          <w:color w:val="000000"/>
          <w:sz w:val="28"/>
        </w:rPr>
        <w:t xml:space="preserve">
      6. Оплата услуг Поставщика услуг осуществляется после подтверждения их оказания в полном объеме с соответствующим качеством. </w:t>
      </w:r>
      <w:r>
        <w:br/>
      </w:r>
      <w:r>
        <w:rPr>
          <w:rFonts w:ascii="Times New Roman"/>
          <w:b w:val="false"/>
          <w:i w:val="false"/>
          <w:color w:val="000000"/>
          <w:sz w:val="28"/>
        </w:rPr>
        <w:t xml:space="preserve">
      7. Мониторинг качества предоставляемых услуг производится Оператором. </w:t>
      </w:r>
      <w:r>
        <w:br/>
      </w:r>
      <w:r>
        <w:rPr>
          <w:rFonts w:ascii="Times New Roman"/>
          <w:b w:val="false"/>
          <w:i w:val="false"/>
          <w:color w:val="000000"/>
          <w:sz w:val="28"/>
        </w:rPr>
        <w:t>
      8. Оператор на постоянной основе информирует Рабочий орган о ходе реализации плана работ.»:</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подразделе</w:t>
      </w:r>
      <w:r>
        <w:rPr>
          <w:rFonts w:ascii="Times New Roman"/>
          <w:b w:val="false"/>
          <w:i w:val="false"/>
          <w:color w:val="000000"/>
          <w:sz w:val="28"/>
        </w:rPr>
        <w:t> «Взаимодействие участников программы и мониторинг ее реализации»:</w:t>
      </w:r>
      <w:r>
        <w:br/>
      </w:r>
      <w:r>
        <w:rPr>
          <w:rFonts w:ascii="Times New Roman"/>
          <w:b w:val="false"/>
          <w:i w:val="false"/>
          <w:color w:val="000000"/>
          <w:sz w:val="28"/>
        </w:rPr>
        <w:t>
</w:t>
      </w:r>
      <w:r>
        <w:rPr>
          <w:rFonts w:ascii="Times New Roman"/>
          <w:b w:val="false"/>
          <w:i w:val="false"/>
          <w:color w:val="000000"/>
          <w:sz w:val="28"/>
        </w:rPr>
        <w:t>
      часть пятую изложить в следующей редакции:</w:t>
      </w:r>
      <w:r>
        <w:br/>
      </w:r>
      <w:r>
        <w:rPr>
          <w:rFonts w:ascii="Times New Roman"/>
          <w:b w:val="false"/>
          <w:i w:val="false"/>
          <w:color w:val="000000"/>
          <w:sz w:val="28"/>
        </w:rPr>
        <w:t>
      «Финансовый агент осуществляет мониторинг реализации Программы в части субсидирования процентной ставки, гарантирования по кредитам /Договорам финансового лизинга и предоставления государственных грантов Банков/Банка Развития/Лизинговых компаний и представляет отчет в уполномоченный орган по одобренной в вышеуказанном Соглашении форме, который в случае недостатка информации имеет право запрашивать дополнительно необходимые сведения от участников Программы. Предприниматели представляют Финансовому агенту следующую информацию:</w:t>
      </w:r>
      <w:r>
        <w:br/>
      </w:r>
      <w:r>
        <w:rPr>
          <w:rFonts w:ascii="Times New Roman"/>
          <w:b w:val="false"/>
          <w:i w:val="false"/>
          <w:color w:val="000000"/>
          <w:sz w:val="28"/>
        </w:rPr>
        <w:t xml:space="preserve">
      1) количество действующих рабочих мест на конец предыдущего финансового года, единиц; </w:t>
      </w:r>
      <w:r>
        <w:br/>
      </w:r>
      <w:r>
        <w:rPr>
          <w:rFonts w:ascii="Times New Roman"/>
          <w:b w:val="false"/>
          <w:i w:val="false"/>
          <w:color w:val="000000"/>
          <w:sz w:val="28"/>
        </w:rPr>
        <w:t xml:space="preserve">
      2) количество созданных рабочих мест на конец предыдущего финансового года, единиц; </w:t>
      </w:r>
      <w:r>
        <w:br/>
      </w:r>
      <w:r>
        <w:rPr>
          <w:rFonts w:ascii="Times New Roman"/>
          <w:b w:val="false"/>
          <w:i w:val="false"/>
          <w:color w:val="000000"/>
          <w:sz w:val="28"/>
        </w:rPr>
        <w:t xml:space="preserve">
      3) сумма налоговых выплат на конец предыдущего финансового года, тенге; </w:t>
      </w:r>
      <w:r>
        <w:br/>
      </w:r>
      <w:r>
        <w:rPr>
          <w:rFonts w:ascii="Times New Roman"/>
          <w:b w:val="false"/>
          <w:i w:val="false"/>
          <w:color w:val="000000"/>
          <w:sz w:val="28"/>
        </w:rPr>
        <w:t xml:space="preserve">
      4) сумма полученных субсидий на конец предыдущего финансового года, тенге; </w:t>
      </w:r>
      <w:r>
        <w:br/>
      </w:r>
      <w:r>
        <w:rPr>
          <w:rFonts w:ascii="Times New Roman"/>
          <w:b w:val="false"/>
          <w:i w:val="false"/>
          <w:color w:val="000000"/>
          <w:sz w:val="28"/>
        </w:rPr>
        <w:t xml:space="preserve">
      5) размер выручки на конец предыдущего финансового года, тенге; </w:t>
      </w:r>
      <w:r>
        <w:br/>
      </w:r>
      <w:r>
        <w:rPr>
          <w:rFonts w:ascii="Times New Roman"/>
          <w:b w:val="false"/>
          <w:i w:val="false"/>
          <w:color w:val="000000"/>
          <w:sz w:val="28"/>
        </w:rPr>
        <w:t xml:space="preserve">
      6) фонд оплаты труда на конец предыдущего финансового года, тенге; </w:t>
      </w:r>
      <w:r>
        <w:br/>
      </w:r>
      <w:r>
        <w:rPr>
          <w:rFonts w:ascii="Times New Roman"/>
          <w:b w:val="false"/>
          <w:i w:val="false"/>
          <w:color w:val="000000"/>
          <w:sz w:val="28"/>
        </w:rPr>
        <w:t xml:space="preserve">
      7) среднемесячная заработная плата одного работника, тенге; </w:t>
      </w:r>
      <w:r>
        <w:br/>
      </w:r>
      <w:r>
        <w:rPr>
          <w:rFonts w:ascii="Times New Roman"/>
          <w:b w:val="false"/>
          <w:i w:val="false"/>
          <w:color w:val="000000"/>
          <w:sz w:val="28"/>
        </w:rPr>
        <w:t xml:space="preserve">
      8) совокупный выпуск продукции/услуг на конец предыдущего финансового года, тенге. </w:t>
      </w:r>
      <w:r>
        <w:br/>
      </w:r>
      <w:r>
        <w:rPr>
          <w:rFonts w:ascii="Times New Roman"/>
          <w:b w:val="false"/>
          <w:i w:val="false"/>
          <w:color w:val="000000"/>
          <w:sz w:val="28"/>
        </w:rPr>
        <w:t>
      Порядок и условия представления информации устанавливаются Финансовым агентом. Ответственность за достоверность и своевременность представления информации несут Предприниматели.»;</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приложении 1</w:t>
      </w:r>
      <w:r>
        <w:rPr>
          <w:rFonts w:ascii="Times New Roman"/>
          <w:b w:val="false"/>
          <w:i w:val="false"/>
          <w:color w:val="000000"/>
          <w:sz w:val="28"/>
        </w:rPr>
        <w:t xml:space="preserve"> к указанной Программе:</w:t>
      </w:r>
      <w:r>
        <w:br/>
      </w:r>
      <w:r>
        <w:rPr>
          <w:rFonts w:ascii="Times New Roman"/>
          <w:b w:val="false"/>
          <w:i w:val="false"/>
          <w:color w:val="000000"/>
          <w:sz w:val="28"/>
        </w:rPr>
        <w:t>
</w:t>
      </w:r>
      <w:r>
        <w:rPr>
          <w:rFonts w:ascii="Times New Roman"/>
          <w:b w:val="false"/>
          <w:i w:val="false"/>
          <w:color w:val="000000"/>
          <w:sz w:val="28"/>
        </w:rPr>
        <w:t>
      в подразделе «Другие сектора промышленности»:</w:t>
      </w:r>
      <w:r>
        <w:br/>
      </w:r>
      <w:r>
        <w:rPr>
          <w:rFonts w:ascii="Times New Roman"/>
          <w:b w:val="false"/>
          <w:i w:val="false"/>
          <w:color w:val="000000"/>
          <w:sz w:val="28"/>
        </w:rPr>
        <w:t>
</w:t>
      </w:r>
      <w:r>
        <w:rPr>
          <w:rFonts w:ascii="Times New Roman"/>
          <w:b w:val="false"/>
          <w:i w:val="false"/>
          <w:color w:val="000000"/>
          <w:sz w:val="28"/>
        </w:rPr>
        <w:t>
      строку, порядковый номер 35, изложить в следующей редакции:</w:t>
      </w:r>
      <w:r>
        <w:br/>
      </w:r>
      <w:r>
        <w:rPr>
          <w:rFonts w:ascii="Times New Roman"/>
          <w:b w:val="false"/>
          <w:i w:val="false"/>
          <w:color w:val="000000"/>
          <w:sz w:val="28"/>
        </w:rPr>
        <w:t>
      «35.11.4 «Производство электроэнергии прочими электростанциями</w:t>
      </w:r>
      <w:r>
        <w:br/>
      </w:r>
      <w:r>
        <w:rPr>
          <w:rFonts w:ascii="Times New Roman"/>
          <w:b w:val="false"/>
          <w:i w:val="false"/>
          <w:color w:val="000000"/>
          <w:sz w:val="28"/>
        </w:rPr>
        <w:t>
      35.11.2 Производство электроэнергии гидроэлектростанциями»;</w:t>
      </w:r>
      <w:r>
        <w:br/>
      </w:r>
      <w:r>
        <w:rPr>
          <w:rFonts w:ascii="Times New Roman"/>
          <w:b w:val="false"/>
          <w:i w:val="false"/>
          <w:color w:val="000000"/>
          <w:sz w:val="28"/>
        </w:rPr>
        <w:t>
</w:t>
      </w:r>
      <w:r>
        <w:rPr>
          <w:rFonts w:ascii="Times New Roman"/>
          <w:b w:val="false"/>
          <w:i w:val="false"/>
          <w:color w:val="000000"/>
          <w:sz w:val="28"/>
        </w:rPr>
        <w:t xml:space="preserve">
      в подразделе «Транспорт и складирование» </w:t>
      </w:r>
      <w:r>
        <w:br/>
      </w:r>
      <w:r>
        <w:rPr>
          <w:rFonts w:ascii="Times New Roman"/>
          <w:b w:val="false"/>
          <w:i w:val="false"/>
          <w:color w:val="000000"/>
          <w:sz w:val="28"/>
        </w:rPr>
        <w:t>
</w:t>
      </w:r>
      <w:r>
        <w:rPr>
          <w:rFonts w:ascii="Times New Roman"/>
          <w:b w:val="false"/>
          <w:i w:val="false"/>
          <w:color w:val="000000"/>
          <w:sz w:val="28"/>
        </w:rPr>
        <w:t xml:space="preserve">
      строку, порядковый номер 49, изложить в следующей редакции: </w:t>
      </w:r>
      <w:r>
        <w:br/>
      </w:r>
      <w:r>
        <w:rPr>
          <w:rFonts w:ascii="Times New Roman"/>
          <w:b w:val="false"/>
          <w:i w:val="false"/>
          <w:color w:val="000000"/>
          <w:sz w:val="28"/>
        </w:rPr>
        <w:t>
      «49.3 «Прочий пассажирский сухопутный транспорт»</w:t>
      </w:r>
      <w:r>
        <w:br/>
      </w:r>
      <w:r>
        <w:rPr>
          <w:rFonts w:ascii="Times New Roman"/>
          <w:b w:val="false"/>
          <w:i w:val="false"/>
          <w:color w:val="000000"/>
          <w:sz w:val="28"/>
        </w:rPr>
        <w:t>
      49.41 «Грузовые перевозки автомобильным транспортом»;</w:t>
      </w:r>
      <w:r>
        <w:br/>
      </w:r>
      <w:r>
        <w:rPr>
          <w:rFonts w:ascii="Times New Roman"/>
          <w:b w:val="false"/>
          <w:i w:val="false"/>
          <w:color w:val="000000"/>
          <w:sz w:val="28"/>
        </w:rPr>
        <w:t>
</w:t>
      </w:r>
      <w:r>
        <w:rPr>
          <w:rFonts w:ascii="Times New Roman"/>
          <w:b w:val="false"/>
          <w:i w:val="false"/>
          <w:color w:val="000000"/>
          <w:sz w:val="28"/>
        </w:rPr>
        <w:t>
      строку, порядковый номер 51, «Воздушный транспорт», исключить;</w:t>
      </w:r>
      <w:r>
        <w:br/>
      </w:r>
      <w:r>
        <w:rPr>
          <w:rFonts w:ascii="Times New Roman"/>
          <w:b w:val="false"/>
          <w:i w:val="false"/>
          <w:color w:val="000000"/>
          <w:sz w:val="28"/>
        </w:rPr>
        <w:t>
</w:t>
      </w:r>
      <w:r>
        <w:rPr>
          <w:rFonts w:ascii="Times New Roman"/>
          <w:b w:val="false"/>
          <w:i w:val="false"/>
          <w:color w:val="000000"/>
          <w:sz w:val="28"/>
        </w:rPr>
        <w:t xml:space="preserve">
      в подразделе «Искусство, развлечение и отдых» </w:t>
      </w:r>
      <w:r>
        <w:br/>
      </w:r>
      <w:r>
        <w:rPr>
          <w:rFonts w:ascii="Times New Roman"/>
          <w:b w:val="false"/>
          <w:i w:val="false"/>
          <w:color w:val="000000"/>
          <w:sz w:val="28"/>
        </w:rPr>
        <w:t>
</w:t>
      </w:r>
      <w:r>
        <w:rPr>
          <w:rFonts w:ascii="Times New Roman"/>
          <w:b w:val="false"/>
          <w:i w:val="false"/>
          <w:color w:val="000000"/>
          <w:sz w:val="28"/>
        </w:rPr>
        <w:t>
      строку, порядковый номер 93, изложить в следующей редакции:</w:t>
      </w:r>
      <w:r>
        <w:br/>
      </w:r>
      <w:r>
        <w:rPr>
          <w:rFonts w:ascii="Times New Roman"/>
          <w:b w:val="false"/>
          <w:i w:val="false"/>
          <w:color w:val="000000"/>
          <w:sz w:val="28"/>
        </w:rPr>
        <w:t>
      «93 Деятельность в области спорта, организации и развлечений (за исключением дискотек)»;</w:t>
      </w:r>
      <w:r>
        <w:br/>
      </w:r>
      <w:r>
        <w:rPr>
          <w:rFonts w:ascii="Times New Roman"/>
          <w:b w:val="false"/>
          <w:i w:val="false"/>
          <w:color w:val="000000"/>
          <w:sz w:val="28"/>
        </w:rPr>
        <w:t>
</w:t>
      </w:r>
      <w:r>
        <w:rPr>
          <w:rFonts w:ascii="Times New Roman"/>
          <w:b w:val="false"/>
          <w:i w:val="false"/>
          <w:color w:val="000000"/>
          <w:sz w:val="28"/>
        </w:rPr>
        <w:t>
      строку, порядковый номер 93.1 «Деятельность в области спорта», исключить;</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приложении 2</w:t>
      </w:r>
      <w:r>
        <w:rPr>
          <w:rFonts w:ascii="Times New Roman"/>
          <w:b w:val="false"/>
          <w:i w:val="false"/>
          <w:color w:val="000000"/>
          <w:sz w:val="28"/>
        </w:rPr>
        <w:t xml:space="preserve"> к указанной Программе: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«Критерии Программы»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подпункт 5) изложить в следующей редакции:</w:t>
      </w:r>
      <w:r>
        <w:br/>
      </w:r>
      <w:r>
        <w:rPr>
          <w:rFonts w:ascii="Times New Roman"/>
          <w:b w:val="false"/>
          <w:i w:val="false"/>
          <w:color w:val="000000"/>
          <w:sz w:val="28"/>
        </w:rPr>
        <w:t>
      «5) при субсидировании ставки вознаграждении по кредиту (ам) средства кредита (-ов) на пополнение оборотных средств не должны превышать 30% от суммы кредита (-ов). При этом допускается по части кредита на пополнение оборотных средств, выданных на возобновляемой основе»;</w:t>
      </w:r>
      <w:r>
        <w:br/>
      </w:r>
      <w:r>
        <w:rPr>
          <w:rFonts w:ascii="Times New Roman"/>
          <w:b w:val="false"/>
          <w:i w:val="false"/>
          <w:color w:val="000000"/>
          <w:sz w:val="28"/>
        </w:rPr>
        <w:t>
</w:t>
      </w:r>
      <w:r>
        <w:rPr>
          <w:rFonts w:ascii="Times New Roman"/>
          <w:b w:val="false"/>
          <w:i w:val="false"/>
          <w:color w:val="000000"/>
          <w:sz w:val="28"/>
        </w:rPr>
        <w:t>
      подпункт 8) изложить в следующей редакции:</w:t>
      </w:r>
      <w:r>
        <w:br/>
      </w:r>
      <w:r>
        <w:rPr>
          <w:rFonts w:ascii="Times New Roman"/>
          <w:b w:val="false"/>
          <w:i w:val="false"/>
          <w:color w:val="000000"/>
          <w:sz w:val="28"/>
        </w:rPr>
        <w:t>
      «8) предприниматели, имеющие валютную выручку в размере не менее 10% от общего объема денежной выручки за предыдущие шесть месяцев до подачи заявления-анкеты предпринимателем координатору Программы, за исключением классифицированных как «безнадежный» и «сомнительные» 4 и 5 категории, в соответствии с Правилами классификации активов, условных обязательств и создания провизии (резервов) против них,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25 декабря 2006 года № 296.»;</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Участниками программы не могут быть предприниматели:</w:t>
      </w:r>
      <w:r>
        <w:br/>
      </w:r>
      <w:r>
        <w:rPr>
          <w:rFonts w:ascii="Times New Roman"/>
          <w:b w:val="false"/>
          <w:i w:val="false"/>
          <w:color w:val="000000"/>
          <w:sz w:val="28"/>
        </w:rPr>
        <w:t>
      1) осуществляющие выпуск подакцизных товаров/продукции;</w:t>
      </w:r>
      <w:r>
        <w:br/>
      </w:r>
      <w:r>
        <w:rPr>
          <w:rFonts w:ascii="Times New Roman"/>
          <w:b w:val="false"/>
          <w:i w:val="false"/>
          <w:color w:val="000000"/>
          <w:sz w:val="28"/>
        </w:rPr>
        <w:t>
      2) прямым кредитором которых являются Государственные институты развития, за исключением кредитов Банка Развития;</w:t>
      </w:r>
      <w:r>
        <w:br/>
      </w:r>
      <w:r>
        <w:rPr>
          <w:rFonts w:ascii="Times New Roman"/>
          <w:b w:val="false"/>
          <w:i w:val="false"/>
          <w:color w:val="000000"/>
          <w:sz w:val="28"/>
        </w:rPr>
        <w:t>
      3) реализующие проекты в металлургической промышленности, осуществляющие переработку минерального сырья, которые включены в Перечень крупных налогоплательщиков, подлежащих мониторингу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29 декабря 2012 года № 1771;</w:t>
      </w:r>
      <w:r>
        <w:br/>
      </w:r>
      <w:r>
        <w:rPr>
          <w:rFonts w:ascii="Times New Roman"/>
          <w:b w:val="false"/>
          <w:i w:val="false"/>
          <w:color w:val="000000"/>
          <w:sz w:val="28"/>
        </w:rPr>
        <w:t>
      4) кредиты которых выданы финансовыми институтами на переработку сельскохозяйственной продукции, а также субсидирующиеся в рамках бюджетных программ Министерства сельского хозяйства;</w:t>
      </w:r>
      <w:r>
        <w:br/>
      </w:r>
      <w:r>
        <w:rPr>
          <w:rFonts w:ascii="Times New Roman"/>
          <w:b w:val="false"/>
          <w:i w:val="false"/>
          <w:color w:val="000000"/>
          <w:sz w:val="28"/>
        </w:rPr>
        <w:t>
      5) осуществляющие свою деятельность в горнодобывающей промышленности;</w:t>
      </w:r>
      <w:r>
        <w:br/>
      </w:r>
      <w:r>
        <w:rPr>
          <w:rFonts w:ascii="Times New Roman"/>
          <w:b w:val="false"/>
          <w:i w:val="false"/>
          <w:color w:val="000000"/>
          <w:sz w:val="28"/>
        </w:rPr>
        <w:t>
      6) учредителями которых являются национальные управляющие холдинги, национальные холдинги, национальные компании и организации, пятьдесят и более процентов акций (долей участия в уставном капитале) которых прямо или косвенно принадлежат государству, национальному управляющему холдингу, национальному холдингу, национальной компании, а также юридические лица, форма собственности которых оформлена как частное учреждение.».</w:t>
      </w:r>
      <w:r>
        <w:br/>
      </w:r>
      <w:r>
        <w:rPr>
          <w:rFonts w:ascii="Times New Roman"/>
          <w:b w:val="false"/>
          <w:i w:val="false"/>
          <w:color w:val="000000"/>
          <w:sz w:val="28"/>
        </w:rPr>
        <w:t>
</w:t>
      </w:r>
      <w:r>
        <w:rPr>
          <w:rFonts w:ascii="Times New Roman"/>
          <w:b w:val="false"/>
          <w:i w:val="false"/>
          <w:color w:val="000000"/>
          <w:sz w:val="28"/>
        </w:rPr>
        <w:t>
      2. В постановление Правительства Республики Казахстан от 10 июня 2010 года № 556 «О некоторых мерах по реализации Программы «Дорожная карта бизнеса 2020»:</w:t>
      </w:r>
      <w:r>
        <w:br/>
      </w:r>
      <w:r>
        <w:rPr>
          <w:rFonts w:ascii="Times New Roman"/>
          <w:b w:val="false"/>
          <w:i w:val="false"/>
          <w:color w:val="000000"/>
          <w:sz w:val="28"/>
        </w:rPr>
        <w:t>
</w:t>
      </w:r>
      <w:r>
        <w:rPr>
          <w:rFonts w:ascii="Times New Roman"/>
          <w:b w:val="false"/>
          <w:i w:val="false"/>
          <w:color w:val="000000"/>
          <w:sz w:val="28"/>
        </w:rPr>
        <w:t>
      в Правилах субсидирования ставки вознаграждения по кредитам банков второго уровня субъектам частного предпринимательства и иных мер государственной поддержки в рамках первого направления «Поддержка новых бизнес-инициатив» Программы «Дорожная карта бизнеса 2020», утвержденных указанным постановлением:</w:t>
      </w:r>
      <w:r>
        <w:br/>
      </w:r>
      <w:r>
        <w:rPr>
          <w:rFonts w:ascii="Times New Roman"/>
          <w:b w:val="false"/>
          <w:i w:val="false"/>
          <w:color w:val="000000"/>
          <w:sz w:val="28"/>
        </w:rPr>
        <w:t>
</w:t>
      </w:r>
      <w:r>
        <w:rPr>
          <w:rFonts w:ascii="Times New Roman"/>
          <w:b w:val="false"/>
          <w:i w:val="false"/>
          <w:color w:val="000000"/>
          <w:sz w:val="28"/>
        </w:rPr>
        <w:t>
      в разделе 1 «Общие положения»:</w:t>
      </w:r>
      <w:r>
        <w:br/>
      </w:r>
      <w:r>
        <w:rPr>
          <w:rFonts w:ascii="Times New Roman"/>
          <w:b w:val="false"/>
          <w:i w:val="false"/>
          <w:color w:val="000000"/>
          <w:sz w:val="28"/>
        </w:rPr>
        <w:t>
</w:t>
      </w:r>
      <w:r>
        <w:rPr>
          <w:rFonts w:ascii="Times New Roman"/>
          <w:b w:val="false"/>
          <w:i w:val="false"/>
          <w:color w:val="000000"/>
          <w:sz w:val="28"/>
        </w:rPr>
        <w:t>
      пункт 6 изложить в следующей редакции:</w:t>
      </w:r>
      <w:r>
        <w:br/>
      </w:r>
      <w:r>
        <w:rPr>
          <w:rFonts w:ascii="Times New Roman"/>
          <w:b w:val="false"/>
          <w:i w:val="false"/>
          <w:color w:val="000000"/>
          <w:sz w:val="28"/>
        </w:rPr>
        <w:t>
      «6. Средства, предусмотренные для субсидирования, перечисляются Координатором Программы на местном уровне Финансовому агенту на основе Договора о субсидировании и гарантировании в рамках Программы «Дорожная карта бизнеса 2020», заключаемого между ними, за счет средств целевого трансферта, направленного в местный бюджет.»;</w:t>
      </w:r>
      <w:r>
        <w:br/>
      </w:r>
      <w:r>
        <w:rPr>
          <w:rFonts w:ascii="Times New Roman"/>
          <w:b w:val="false"/>
          <w:i w:val="false"/>
          <w:color w:val="000000"/>
          <w:sz w:val="28"/>
        </w:rPr>
        <w:t>
</w:t>
      </w:r>
      <w:r>
        <w:rPr>
          <w:rFonts w:ascii="Times New Roman"/>
          <w:b w:val="false"/>
          <w:i w:val="false"/>
          <w:color w:val="000000"/>
          <w:sz w:val="28"/>
        </w:rPr>
        <w:t>
      в разделе 3 «Условия предоставления субсидий»:</w:t>
      </w:r>
      <w:r>
        <w:br/>
      </w:r>
      <w:r>
        <w:rPr>
          <w:rFonts w:ascii="Times New Roman"/>
          <w:b w:val="false"/>
          <w:i w:val="false"/>
          <w:color w:val="000000"/>
          <w:sz w:val="28"/>
        </w:rPr>
        <w:t>
</w:t>
      </w:r>
      <w:r>
        <w:rPr>
          <w:rFonts w:ascii="Times New Roman"/>
          <w:b w:val="false"/>
          <w:i w:val="false"/>
          <w:color w:val="000000"/>
          <w:sz w:val="28"/>
        </w:rPr>
        <w:t>
      пункт 8 изложить в следующей редакции:</w:t>
      </w:r>
      <w:r>
        <w:br/>
      </w:r>
      <w:r>
        <w:rPr>
          <w:rFonts w:ascii="Times New Roman"/>
          <w:b w:val="false"/>
          <w:i w:val="false"/>
          <w:color w:val="000000"/>
          <w:sz w:val="28"/>
        </w:rPr>
        <w:t>
      «8. Субсидированию не подлежат кредиты:</w:t>
      </w:r>
      <w:r>
        <w:br/>
      </w:r>
      <w:r>
        <w:rPr>
          <w:rFonts w:ascii="Times New Roman"/>
          <w:b w:val="false"/>
          <w:i w:val="false"/>
          <w:color w:val="000000"/>
          <w:sz w:val="28"/>
        </w:rPr>
        <w:t>
      1) выданные на проекты, предусматривающие выпуск подакцизных товаров;</w:t>
      </w:r>
      <w:r>
        <w:br/>
      </w:r>
      <w:r>
        <w:rPr>
          <w:rFonts w:ascii="Times New Roman"/>
          <w:b w:val="false"/>
          <w:i w:val="false"/>
          <w:color w:val="000000"/>
          <w:sz w:val="28"/>
        </w:rPr>
        <w:t>
      2) по которым прямым кредитором являются Государственные институты развития, за исключением Банка Развития;</w:t>
      </w:r>
      <w:r>
        <w:br/>
      </w:r>
      <w:r>
        <w:rPr>
          <w:rFonts w:ascii="Times New Roman"/>
          <w:b w:val="false"/>
          <w:i w:val="false"/>
          <w:color w:val="000000"/>
          <w:sz w:val="28"/>
        </w:rPr>
        <w:t>
      3) предпринимателей, занятых в металлургической промышленности, осуществляющих переработку минерального сырья и включенных в перечень крупных налогоплательщиков, подлежащих мониторингу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29 декабря 2012 года № 1771;</w:t>
      </w:r>
      <w:r>
        <w:br/>
      </w:r>
      <w:r>
        <w:rPr>
          <w:rFonts w:ascii="Times New Roman"/>
          <w:b w:val="false"/>
          <w:i w:val="false"/>
          <w:color w:val="000000"/>
          <w:sz w:val="28"/>
        </w:rPr>
        <w:t>
      4) выдаваемые финансовыми институтами на переработку сельскохозяйственной продукции, а также субсидирующиеся в рамках бюджетных программ Министерства сельского хозяйства.»;</w:t>
      </w:r>
      <w:r>
        <w:br/>
      </w:r>
      <w:r>
        <w:rPr>
          <w:rFonts w:ascii="Times New Roman"/>
          <w:b w:val="false"/>
          <w:i w:val="false"/>
          <w:color w:val="000000"/>
          <w:sz w:val="28"/>
        </w:rPr>
        <w:t>
</w:t>
      </w:r>
      <w:r>
        <w:rPr>
          <w:rFonts w:ascii="Times New Roman"/>
          <w:b w:val="false"/>
          <w:i w:val="false"/>
          <w:color w:val="000000"/>
          <w:sz w:val="28"/>
        </w:rPr>
        <w:t>
      пункт 12 дополнить частями третьей и четвертой следующего содержания:</w:t>
      </w:r>
      <w:r>
        <w:br/>
      </w:r>
      <w:r>
        <w:rPr>
          <w:rFonts w:ascii="Times New Roman"/>
          <w:b w:val="false"/>
          <w:i w:val="false"/>
          <w:color w:val="000000"/>
          <w:sz w:val="28"/>
        </w:rPr>
        <w:t>
      «При этом допускается по части кредита на пополнение оборотных средств, выданных на возобновляемой основе. Условие возможности возобновления по части кредита на пополнение оборотных средств в рамках кредита на приобретение и/или модернизацию основных средств и/или расширение производства должно быть указано в решении РКС.</w:t>
      </w:r>
      <w:r>
        <w:br/>
      </w:r>
      <w:r>
        <w:rPr>
          <w:rFonts w:ascii="Times New Roman"/>
          <w:b w:val="false"/>
          <w:i w:val="false"/>
          <w:color w:val="000000"/>
          <w:sz w:val="28"/>
        </w:rPr>
        <w:t>
      В случае гарантирования кредита в размере не более 60 млн. тенге, направленного до 100 % на пополнение оборотных средств, допускаются к субсидированию ставки вознаграждения по кредитам.»;</w:t>
      </w:r>
      <w:r>
        <w:br/>
      </w:r>
      <w:r>
        <w:rPr>
          <w:rFonts w:ascii="Times New Roman"/>
          <w:b w:val="false"/>
          <w:i w:val="false"/>
          <w:color w:val="000000"/>
          <w:sz w:val="28"/>
        </w:rPr>
        <w:t>
</w:t>
      </w:r>
      <w:r>
        <w:rPr>
          <w:rFonts w:ascii="Times New Roman"/>
          <w:b w:val="false"/>
          <w:i w:val="false"/>
          <w:color w:val="000000"/>
          <w:sz w:val="28"/>
        </w:rPr>
        <w:t>
      пункты 13 и 14 изложить в следующей редакции:</w:t>
      </w:r>
      <w:r>
        <w:br/>
      </w:r>
      <w:r>
        <w:rPr>
          <w:rFonts w:ascii="Times New Roman"/>
          <w:b w:val="false"/>
          <w:i w:val="false"/>
          <w:color w:val="000000"/>
          <w:sz w:val="28"/>
        </w:rPr>
        <w:t>
      «13. К новым кредитам относятся также кредиты, выданные Банками, Банком Развития не ранее 6 месяцев до вынесения проекта на РКС для реализации новых инвестиционных проектов, а также проектов, направленных на модернизацию и расширение производства в приоритетных секторах экономики.</w:t>
      </w:r>
      <w:r>
        <w:br/>
      </w:r>
      <w:r>
        <w:rPr>
          <w:rFonts w:ascii="Times New Roman"/>
          <w:b w:val="false"/>
          <w:i w:val="false"/>
          <w:color w:val="000000"/>
          <w:sz w:val="28"/>
        </w:rPr>
        <w:t>
      14. Сумма кредита(-ов), по которому (-рым) осуществляется субсидирование, не может превышать 1,5 млрд. тенге для одного Предпринимателя. При этом, сумма кредита(-ов) рассчитывается для одного Предпринимателя без учета задолженности по кредиту (-ам) аффилиированных с ним лиц/компаний.</w:t>
      </w:r>
      <w:r>
        <w:br/>
      </w:r>
      <w:r>
        <w:rPr>
          <w:rFonts w:ascii="Times New Roman"/>
          <w:b w:val="false"/>
          <w:i w:val="false"/>
          <w:color w:val="000000"/>
          <w:sz w:val="28"/>
        </w:rPr>
        <w:t>
      Если сумма кредита, по которому осуществляется субсидирование ставки вознаграждения, свыше 1,5 млрд. тенге, но не превышает 4,5 млрд. тенге, то Финансовый агент после получения от РКС решения и документов осуществляет рассмотрение информации о Предпринимателе, проводит экономический анализ проекта и рекомендации по возможности субсидирования/несубсидирования и направляет для согласования материалы в Рабочий орган.</w:t>
      </w:r>
      <w:r>
        <w:br/>
      </w:r>
      <w:r>
        <w:rPr>
          <w:rFonts w:ascii="Times New Roman"/>
          <w:b w:val="false"/>
          <w:i w:val="false"/>
          <w:color w:val="000000"/>
          <w:sz w:val="28"/>
        </w:rPr>
        <w:t>
      Рабочий орган отказывает в Субсидировании, в случаях если:</w:t>
      </w:r>
      <w:r>
        <w:br/>
      </w:r>
      <w:r>
        <w:rPr>
          <w:rFonts w:ascii="Times New Roman"/>
          <w:b w:val="false"/>
          <w:i w:val="false"/>
          <w:color w:val="000000"/>
          <w:sz w:val="28"/>
        </w:rPr>
        <w:t>
      1) при реализации проекта Предпринимателем не будет создано не менее 10% новых постоянных рабочих мест по отношению к действующим;</w:t>
      </w:r>
      <w:r>
        <w:br/>
      </w:r>
      <w:r>
        <w:rPr>
          <w:rFonts w:ascii="Times New Roman"/>
          <w:b w:val="false"/>
          <w:i w:val="false"/>
          <w:color w:val="000000"/>
          <w:sz w:val="28"/>
        </w:rPr>
        <w:t>
      2) проект Предпринимателя не соответствует критериям Программы.</w:t>
      </w:r>
      <w:r>
        <w:br/>
      </w:r>
      <w:r>
        <w:rPr>
          <w:rFonts w:ascii="Times New Roman"/>
          <w:b w:val="false"/>
          <w:i w:val="false"/>
          <w:color w:val="000000"/>
          <w:sz w:val="28"/>
        </w:rPr>
        <w:t>
      Суммы по валютным кредитам, по которым осуществляется субсидирование ставки вознаграждения, не могут превышать эквивалентного размера 1,5 млрд. тенге для одного Предпринимателя.»;</w:t>
      </w:r>
      <w:r>
        <w:br/>
      </w:r>
      <w:r>
        <w:rPr>
          <w:rFonts w:ascii="Times New Roman"/>
          <w:b w:val="false"/>
          <w:i w:val="false"/>
          <w:color w:val="000000"/>
          <w:sz w:val="28"/>
        </w:rPr>
        <w:t>
</w:t>
      </w:r>
      <w:r>
        <w:rPr>
          <w:rFonts w:ascii="Times New Roman"/>
          <w:b w:val="false"/>
          <w:i w:val="false"/>
          <w:color w:val="000000"/>
          <w:sz w:val="28"/>
        </w:rPr>
        <w:t>
      пункт 15 дополнить частью второй следующего содержания:</w:t>
      </w:r>
      <w:r>
        <w:br/>
      </w:r>
      <w:r>
        <w:rPr>
          <w:rFonts w:ascii="Times New Roman"/>
          <w:b w:val="false"/>
          <w:i w:val="false"/>
          <w:color w:val="000000"/>
          <w:sz w:val="28"/>
        </w:rPr>
        <w:t>
      «В случае предоставления обеспечения исполнения обязательств по кредиту движимым/недвижимым имуществом, непосредственно не участвующим в реализации проекта, данное имущество не рассматривается как собственное участие в проекте.»;</w:t>
      </w:r>
      <w:r>
        <w:br/>
      </w:r>
      <w:r>
        <w:rPr>
          <w:rFonts w:ascii="Times New Roman"/>
          <w:b w:val="false"/>
          <w:i w:val="false"/>
          <w:color w:val="000000"/>
          <w:sz w:val="28"/>
        </w:rPr>
        <w:t>
</w:t>
      </w:r>
      <w:r>
        <w:rPr>
          <w:rFonts w:ascii="Times New Roman"/>
          <w:b w:val="false"/>
          <w:i w:val="false"/>
          <w:color w:val="000000"/>
          <w:sz w:val="28"/>
        </w:rPr>
        <w:t>
      пункты 16 и 17 изложить в следующей редакции:</w:t>
      </w:r>
      <w:r>
        <w:br/>
      </w:r>
      <w:r>
        <w:rPr>
          <w:rFonts w:ascii="Times New Roman"/>
          <w:b w:val="false"/>
          <w:i w:val="false"/>
          <w:color w:val="000000"/>
          <w:sz w:val="28"/>
        </w:rPr>
        <w:t>
      «16. Срок субсидирования составляет до 3 (трех) лет с возможностью дальнейшей пролонгации до 10 (десяти) лет. Продление срока действия Договора субсидирования по истечении 3 (трех) лет одобряется решением РКС на основании соответствующего письма Банка/Банка Развития только при выделении средств для субсидирования из республиканского бюджета для субсидирования Предпринимателей в соответствующем году. К письму прилагается решение Банка/Банка Развития о продлении срока субсидирования Предпринимателя.</w:t>
      </w:r>
      <w:r>
        <w:br/>
      </w:r>
      <w:r>
        <w:rPr>
          <w:rFonts w:ascii="Times New Roman"/>
          <w:b w:val="false"/>
          <w:i w:val="false"/>
          <w:color w:val="000000"/>
          <w:sz w:val="28"/>
        </w:rPr>
        <w:t>
      Продление срока действия Договора субсидирования осуществляется ежегодно.</w:t>
      </w:r>
      <w:r>
        <w:br/>
      </w:r>
      <w:r>
        <w:rPr>
          <w:rFonts w:ascii="Times New Roman"/>
          <w:b w:val="false"/>
          <w:i w:val="false"/>
          <w:color w:val="000000"/>
          <w:sz w:val="28"/>
        </w:rPr>
        <w:t>
      17. Субсидирование действующих кредитов, выданных Банком не ранее 6 месяцев до вынесения проекта на РКС, в случае если кредитование было осуществлено по номинальной ставке вознаграждения, превышающей 14 % годовых, осуществляется только при условии понижения Банком номинальной ставки вознаграждения до 14% годовых и по валютным кредитам до 12% годовых.</w:t>
      </w:r>
      <w:r>
        <w:br/>
      </w:r>
      <w:r>
        <w:rPr>
          <w:rFonts w:ascii="Times New Roman"/>
          <w:b w:val="false"/>
          <w:i w:val="false"/>
          <w:color w:val="000000"/>
          <w:sz w:val="28"/>
        </w:rPr>
        <w:t>
      Субсидирование может осуществляться только по кредитам Банка с номинальной ставкой вознаграждения не более 14% годовых, из которых 7% оплачивает Предприниматель, а разницу компенсирует государство. При этом, Банк не взимает какие-либо комиссии, сборы и/или иные платежи, связанные с кредитом, за исключением комиссий, сборов и/или иных платежей:</w:t>
      </w:r>
      <w:r>
        <w:br/>
      </w:r>
      <w:r>
        <w:rPr>
          <w:rFonts w:ascii="Times New Roman"/>
          <w:b w:val="false"/>
          <w:i w:val="false"/>
          <w:color w:val="000000"/>
          <w:sz w:val="28"/>
        </w:rPr>
        <w:t>
      1) связанных с изменениями условий кредитования, инициируемыми предпринимателем;</w:t>
      </w:r>
      <w:r>
        <w:br/>
      </w:r>
      <w:r>
        <w:rPr>
          <w:rFonts w:ascii="Times New Roman"/>
          <w:b w:val="false"/>
          <w:i w:val="false"/>
          <w:color w:val="000000"/>
          <w:sz w:val="28"/>
        </w:rPr>
        <w:t>
      2) взимаемых по причине нарушения предпринимателем обязательств по кредиту.</w:t>
      </w:r>
      <w:r>
        <w:br/>
      </w:r>
      <w:r>
        <w:rPr>
          <w:rFonts w:ascii="Times New Roman"/>
          <w:b w:val="false"/>
          <w:i w:val="false"/>
          <w:color w:val="000000"/>
          <w:sz w:val="28"/>
        </w:rPr>
        <w:t>
      Субсидирование номинальной ставки вознаграждения может осуществляться по валютным стандартным кредитам Банка, не относящимся к классифицированным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25 декабря 2006 года № 296), с номинальной ставкой вознаграждения не более 12 %, из которых 7 % оплачивает предприниматель, а разницу компенсирует государство.</w:t>
      </w:r>
      <w:r>
        <w:br/>
      </w:r>
      <w:r>
        <w:rPr>
          <w:rFonts w:ascii="Times New Roman"/>
          <w:b w:val="false"/>
          <w:i w:val="false"/>
          <w:color w:val="000000"/>
          <w:sz w:val="28"/>
        </w:rPr>
        <w:t>
      Субсидирование действующих кредитов, выданных Банком Развития не ранее 6 месяцев до вынесения проекта на РКС, в случае, если кредитование было осуществлено по номинальной ставке вознаграждения, превышающей 13 % годовых, осуществляется только при условии понижения Банком Развития номинальной ставки вознаграждения до 13 % годовых и по валютным кредитам - до 11 % годовых.</w:t>
      </w:r>
      <w:r>
        <w:br/>
      </w:r>
      <w:r>
        <w:rPr>
          <w:rFonts w:ascii="Times New Roman"/>
          <w:b w:val="false"/>
          <w:i w:val="false"/>
          <w:color w:val="000000"/>
          <w:sz w:val="28"/>
        </w:rPr>
        <w:t>
      Субсидирование может осуществляться только по кредитам Банка Развития с номинальной ставкой вознаграждения не более 13 % годовых, из которых не более 6 % оплачивает Предприниматель, а разницу компенсирует государство. При этом, Банк Развития не взимает какие-либо комиссии, сборы и/или иные платежи, связанные с кредитом, за исключением комиссий, сборов и/или иных платежей:</w:t>
      </w:r>
      <w:r>
        <w:br/>
      </w:r>
      <w:r>
        <w:rPr>
          <w:rFonts w:ascii="Times New Roman"/>
          <w:b w:val="false"/>
          <w:i w:val="false"/>
          <w:color w:val="000000"/>
          <w:sz w:val="28"/>
        </w:rPr>
        <w:t>
      1) связанных с изменениями условий кредитования, инициируемыми предпринимателем;</w:t>
      </w:r>
      <w:r>
        <w:br/>
      </w:r>
      <w:r>
        <w:rPr>
          <w:rFonts w:ascii="Times New Roman"/>
          <w:b w:val="false"/>
          <w:i w:val="false"/>
          <w:color w:val="000000"/>
          <w:sz w:val="28"/>
        </w:rPr>
        <w:t>
      2) взимаемых по причине нарушения предпринимателем обязательств по кредиту.</w:t>
      </w:r>
      <w:r>
        <w:br/>
      </w:r>
      <w:r>
        <w:rPr>
          <w:rFonts w:ascii="Times New Roman"/>
          <w:b w:val="false"/>
          <w:i w:val="false"/>
          <w:color w:val="000000"/>
          <w:sz w:val="28"/>
        </w:rPr>
        <w:t>
      Субсидирование номинальной ставки вознаграждения может осуществляться по валютным кредитам Банка Развития, не относящимся к классифицированным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25 декабря 2006 года № 296), по которым Банк Развития снижает ставку вознаграждения до 11%, из которых до 6% оплачивает предприниматель, а разницу компенсирует государство.</w:t>
      </w:r>
      <w:r>
        <w:br/>
      </w:r>
      <w:r>
        <w:rPr>
          <w:rFonts w:ascii="Times New Roman"/>
          <w:b w:val="false"/>
          <w:i w:val="false"/>
          <w:color w:val="000000"/>
          <w:sz w:val="28"/>
        </w:rPr>
        <w:t>
      Суммы субсидий уплачивается финансовым агентом в тенге по курсу, установленному Национальным Банком Республики Казахстан на дату перечисления сумм субсидий.</w:t>
      </w:r>
      <w:r>
        <w:br/>
      </w:r>
      <w:r>
        <w:rPr>
          <w:rFonts w:ascii="Times New Roman"/>
          <w:b w:val="false"/>
          <w:i w:val="false"/>
          <w:color w:val="000000"/>
          <w:sz w:val="28"/>
        </w:rPr>
        <w:t>
      В случае возникновения положительной курсовой разницы, ее засчитывают в счет будущих субсидий, а в случае отрицательной курсовой разницы - возмещение возлагается на заемщика.»;</w:t>
      </w:r>
      <w:r>
        <w:br/>
      </w:r>
      <w:r>
        <w:rPr>
          <w:rFonts w:ascii="Times New Roman"/>
          <w:b w:val="false"/>
          <w:i w:val="false"/>
          <w:color w:val="000000"/>
          <w:sz w:val="28"/>
        </w:rPr>
        <w:t>
</w:t>
      </w:r>
      <w:r>
        <w:rPr>
          <w:rFonts w:ascii="Times New Roman"/>
          <w:b w:val="false"/>
          <w:i w:val="false"/>
          <w:color w:val="000000"/>
          <w:sz w:val="28"/>
        </w:rPr>
        <w:t>
      пункты 19 и 20 изложить в следующей редакции:</w:t>
      </w:r>
      <w:r>
        <w:br/>
      </w:r>
      <w:r>
        <w:rPr>
          <w:rFonts w:ascii="Times New Roman"/>
          <w:b w:val="false"/>
          <w:i w:val="false"/>
          <w:color w:val="000000"/>
          <w:sz w:val="28"/>
        </w:rPr>
        <w:t>
      «19. В случае, если ставка вознаграждения по кредиту Банка ниже чем 14% годовых, то 7% оплачивает Предприниматель, а разницу компенсирует государство.</w:t>
      </w:r>
      <w:r>
        <w:br/>
      </w:r>
      <w:r>
        <w:rPr>
          <w:rFonts w:ascii="Times New Roman"/>
          <w:b w:val="false"/>
          <w:i w:val="false"/>
          <w:color w:val="000000"/>
          <w:sz w:val="28"/>
        </w:rPr>
        <w:t>
      20. В случае, если ставка вознаграждения по кредиту Банка Развития ниже чем 13% годовых, то 6% оплачивает Предприниматель, а разницу компенсирует государство.»;</w:t>
      </w:r>
      <w:r>
        <w:br/>
      </w:r>
      <w:r>
        <w:rPr>
          <w:rFonts w:ascii="Times New Roman"/>
          <w:b w:val="false"/>
          <w:i w:val="false"/>
          <w:color w:val="000000"/>
          <w:sz w:val="28"/>
        </w:rPr>
        <w:t>
</w:t>
      </w:r>
      <w:r>
        <w:rPr>
          <w:rFonts w:ascii="Times New Roman"/>
          <w:b w:val="false"/>
          <w:i w:val="false"/>
          <w:color w:val="000000"/>
          <w:sz w:val="28"/>
        </w:rPr>
        <w:t>
      в разделе 4 «Порядок взаимодействия участников Программы для предоставления субсидий»:</w:t>
      </w:r>
      <w:r>
        <w:br/>
      </w:r>
      <w:r>
        <w:rPr>
          <w:rFonts w:ascii="Times New Roman"/>
          <w:b w:val="false"/>
          <w:i w:val="false"/>
          <w:color w:val="000000"/>
          <w:sz w:val="28"/>
        </w:rPr>
        <w:t>
</w:t>
      </w:r>
      <w:r>
        <w:rPr>
          <w:rFonts w:ascii="Times New Roman"/>
          <w:b w:val="false"/>
          <w:i w:val="false"/>
          <w:color w:val="000000"/>
          <w:sz w:val="28"/>
        </w:rPr>
        <w:t>
      пункт 27 изложить в следующей редакции:</w:t>
      </w:r>
      <w:r>
        <w:br/>
      </w:r>
      <w:r>
        <w:rPr>
          <w:rFonts w:ascii="Times New Roman"/>
          <w:b w:val="false"/>
          <w:i w:val="false"/>
          <w:color w:val="000000"/>
          <w:sz w:val="28"/>
        </w:rPr>
        <w:t>
      «27. Координатор Программы на местном уровне в течение 1 (одного) рабочего дня после подписания протокола членами РКС направляет копию протокола Банку/Банку Развития и финансовому агенту.</w:t>
      </w:r>
      <w:r>
        <w:br/>
      </w:r>
      <w:r>
        <w:rPr>
          <w:rFonts w:ascii="Times New Roman"/>
          <w:b w:val="false"/>
          <w:i w:val="false"/>
          <w:color w:val="000000"/>
          <w:sz w:val="28"/>
        </w:rPr>
        <w:t>
      Срок действия решения РКС 3 месяца со дня получения протокола РКС Банком/Банком Развития.»;</w:t>
      </w:r>
      <w:r>
        <w:br/>
      </w:r>
      <w:r>
        <w:rPr>
          <w:rFonts w:ascii="Times New Roman"/>
          <w:b w:val="false"/>
          <w:i w:val="false"/>
          <w:color w:val="000000"/>
          <w:sz w:val="28"/>
        </w:rPr>
        <w:t>
</w:t>
      </w:r>
      <w:r>
        <w:rPr>
          <w:rFonts w:ascii="Times New Roman"/>
          <w:b w:val="false"/>
          <w:i w:val="false"/>
          <w:color w:val="000000"/>
          <w:sz w:val="28"/>
        </w:rPr>
        <w:t>
      в разделе 5 «Механизм Субсидирования»:</w:t>
      </w:r>
      <w:r>
        <w:br/>
      </w:r>
      <w:r>
        <w:rPr>
          <w:rFonts w:ascii="Times New Roman"/>
          <w:b w:val="false"/>
          <w:i w:val="false"/>
          <w:color w:val="000000"/>
          <w:sz w:val="28"/>
        </w:rPr>
        <w:t>
</w:t>
      </w:r>
      <w:r>
        <w:rPr>
          <w:rFonts w:ascii="Times New Roman"/>
          <w:b w:val="false"/>
          <w:i w:val="false"/>
          <w:color w:val="000000"/>
          <w:sz w:val="28"/>
        </w:rPr>
        <w:t>
      абзац первый пункта 29 изложить в следующей редакции:</w:t>
      </w:r>
      <w:r>
        <w:br/>
      </w:r>
      <w:r>
        <w:rPr>
          <w:rFonts w:ascii="Times New Roman"/>
          <w:b w:val="false"/>
          <w:i w:val="false"/>
          <w:color w:val="000000"/>
          <w:sz w:val="28"/>
        </w:rPr>
        <w:t>
      «29. Банк/Банк Развития по действующему кредиту обязаны до момента подписания Договора субсидирования списать штрафы и пени за неисполнение Предпринимателем обязательств по своевременному погашению основного долга и вознаграждения, предусмотренного Договором банковского займа, а по новым/действующим кредитам Банк/Банк Развития принимают обязательства не взимать и не устанавливать для Предпринимателя комиссии, сборы и/или иные платежи, связанные с кредитом, за исключением:»;</w:t>
      </w:r>
      <w:r>
        <w:br/>
      </w:r>
      <w:r>
        <w:rPr>
          <w:rFonts w:ascii="Times New Roman"/>
          <w:b w:val="false"/>
          <w:i w:val="false"/>
          <w:color w:val="000000"/>
          <w:sz w:val="28"/>
        </w:rPr>
        <w:t>
</w:t>
      </w:r>
      <w:r>
        <w:rPr>
          <w:rFonts w:ascii="Times New Roman"/>
          <w:b w:val="false"/>
          <w:i w:val="false"/>
          <w:color w:val="000000"/>
          <w:sz w:val="28"/>
        </w:rPr>
        <w:t>
      пункт 30 изложить в следующей редакции:</w:t>
      </w:r>
      <w:r>
        <w:br/>
      </w:r>
      <w:r>
        <w:rPr>
          <w:rFonts w:ascii="Times New Roman"/>
          <w:b w:val="false"/>
          <w:i w:val="false"/>
          <w:color w:val="000000"/>
          <w:sz w:val="28"/>
        </w:rPr>
        <w:t>
      «30. Договор субсидирования заключается в соответствии с формой, установленной Программой:</w:t>
      </w:r>
      <w:r>
        <w:br/>
      </w:r>
      <w:r>
        <w:rPr>
          <w:rFonts w:ascii="Times New Roman"/>
          <w:b w:val="false"/>
          <w:i w:val="false"/>
          <w:color w:val="000000"/>
          <w:sz w:val="28"/>
        </w:rPr>
        <w:t>
      1) Банком/Банком Развития:</w:t>
      </w:r>
      <w:r>
        <w:br/>
      </w:r>
      <w:r>
        <w:rPr>
          <w:rFonts w:ascii="Times New Roman"/>
          <w:b w:val="false"/>
          <w:i w:val="false"/>
          <w:color w:val="000000"/>
          <w:sz w:val="28"/>
        </w:rPr>
        <w:t>
      в течение 7 рабочих дней с момента получения протокола от Координатора Программы на местном уровне по типовым проектам;</w:t>
      </w:r>
      <w:r>
        <w:br/>
      </w:r>
      <w:r>
        <w:rPr>
          <w:rFonts w:ascii="Times New Roman"/>
          <w:b w:val="false"/>
          <w:i w:val="false"/>
          <w:color w:val="000000"/>
          <w:sz w:val="28"/>
        </w:rPr>
        <w:t>
      в течение 20 рабочих дней с момента получения протокола от Координатора Программы на местном уровне по проектам, имеющим особые условия;</w:t>
      </w:r>
      <w:r>
        <w:br/>
      </w:r>
      <w:r>
        <w:rPr>
          <w:rFonts w:ascii="Times New Roman"/>
          <w:b w:val="false"/>
          <w:i w:val="false"/>
          <w:color w:val="000000"/>
          <w:sz w:val="28"/>
        </w:rPr>
        <w:t>
      2) Финансовым агентом:</w:t>
      </w:r>
      <w:r>
        <w:br/>
      </w:r>
      <w:r>
        <w:rPr>
          <w:rFonts w:ascii="Times New Roman"/>
          <w:b w:val="false"/>
          <w:i w:val="false"/>
          <w:color w:val="000000"/>
          <w:sz w:val="28"/>
        </w:rPr>
        <w:t>
      в течение 3 рабочих дней с момента получения Договора субсидирования от Банка/Банка Развития по типовым проектам;</w:t>
      </w:r>
      <w:r>
        <w:br/>
      </w:r>
      <w:r>
        <w:rPr>
          <w:rFonts w:ascii="Times New Roman"/>
          <w:b w:val="false"/>
          <w:i w:val="false"/>
          <w:color w:val="000000"/>
          <w:sz w:val="28"/>
        </w:rPr>
        <w:t>
      в течение 10 рабочих дней с момента получения Договора субсидирования от Банка/Банка Развития по проектам, имеющим особые условия.</w:t>
      </w:r>
      <w:r>
        <w:br/>
      </w:r>
      <w:r>
        <w:rPr>
          <w:rFonts w:ascii="Times New Roman"/>
          <w:b w:val="false"/>
          <w:i w:val="false"/>
          <w:color w:val="000000"/>
          <w:sz w:val="28"/>
        </w:rPr>
        <w:t>
      В случае, если Банк/Банк Развития несвоевременно заключают Договор субсидирования в сроки, установленные в подпункте 1) пункта 30 настоящих Правил, то Банк/Банк Развития уведомляет финансового агента и Координатора Программы официальным письмом с разъяснением причин задержки.</w:t>
      </w:r>
      <w:r>
        <w:br/>
      </w:r>
      <w:r>
        <w:rPr>
          <w:rFonts w:ascii="Times New Roman"/>
          <w:b w:val="false"/>
          <w:i w:val="false"/>
          <w:color w:val="000000"/>
          <w:sz w:val="28"/>
        </w:rPr>
        <w:t>
      Договор субсидирования вступает в силу с даты подписания его Предпринимателем, Банком/Банком Развития, независимо от даты его подписания финансовым агентом, при условии его соответствия установленной форме, требованиям Программы и решению РКС. При этом дата вступления в силу Договора субсидирования не подлежит корректировке со стороны финансового агента.</w:t>
      </w:r>
      <w:r>
        <w:br/>
      </w:r>
      <w:r>
        <w:rPr>
          <w:rFonts w:ascii="Times New Roman"/>
          <w:b w:val="false"/>
          <w:i w:val="false"/>
          <w:color w:val="000000"/>
          <w:sz w:val="28"/>
        </w:rPr>
        <w:t>
      В случае, если условия Договора банковского займа и/или Договора субсидирования не соответствуют решению РКС и/или условиям Программы, Финансовый агент не подписывает Договор субсидирования. При этом Финансовый агент уведомляет Координатора Программы, Банк/Банк Развития и Предпринимателя.</w:t>
      </w:r>
      <w:r>
        <w:br/>
      </w:r>
      <w:r>
        <w:rPr>
          <w:rFonts w:ascii="Times New Roman"/>
          <w:b w:val="false"/>
          <w:i w:val="false"/>
          <w:color w:val="000000"/>
          <w:sz w:val="28"/>
        </w:rPr>
        <w:t>
      В случае устранения Координатором программы, Банком/Банком Развития замечаний финансовый агент подписывает Договор субсидирования.</w:t>
      </w:r>
      <w:r>
        <w:br/>
      </w:r>
      <w:r>
        <w:rPr>
          <w:rFonts w:ascii="Times New Roman"/>
          <w:b w:val="false"/>
          <w:i w:val="false"/>
          <w:color w:val="000000"/>
          <w:sz w:val="28"/>
        </w:rPr>
        <w:t>
      В случае несогласия Координатора Программы на местном уровне, Банка/Банка Развития с замечаниями Финансового агента, Координатор Программы направляет проект на согласование в Рабочий орган.</w:t>
      </w:r>
      <w:r>
        <w:br/>
      </w:r>
      <w:r>
        <w:rPr>
          <w:rFonts w:ascii="Times New Roman"/>
          <w:b w:val="false"/>
          <w:i w:val="false"/>
          <w:color w:val="000000"/>
          <w:sz w:val="28"/>
        </w:rPr>
        <w:t>
      Рабочий орган по результатам рассмотрения согласовывает решение о возможности Субсидирования либо отклоняет решение о субсидировании Предпринимателя. Результаты согласования направляет Финансовому агенту соответствующим письмом (при этом в копии указывает Координатора Программы на местном уровне, Банк/Банк Развития и Предпринимателя).»;</w:t>
      </w:r>
      <w:r>
        <w:br/>
      </w:r>
      <w:r>
        <w:rPr>
          <w:rFonts w:ascii="Times New Roman"/>
          <w:b w:val="false"/>
          <w:i w:val="false"/>
          <w:color w:val="000000"/>
          <w:sz w:val="28"/>
        </w:rPr>
        <w:t>
</w:t>
      </w:r>
      <w:r>
        <w:rPr>
          <w:rFonts w:ascii="Times New Roman"/>
          <w:b w:val="false"/>
          <w:i w:val="false"/>
          <w:color w:val="000000"/>
          <w:sz w:val="28"/>
        </w:rPr>
        <w:t>
      пункт 31 дополнить частями второй и третьей следующего содержания:</w:t>
      </w:r>
      <w:r>
        <w:br/>
      </w:r>
      <w:r>
        <w:rPr>
          <w:rFonts w:ascii="Times New Roman"/>
          <w:b w:val="false"/>
          <w:i w:val="false"/>
          <w:color w:val="000000"/>
          <w:sz w:val="28"/>
        </w:rPr>
        <w:t>
      «Дата выплаты Субсидируемой части ставки вознаграждения определяется Предпринимателем, Банком/Банком Развития самостоятельно. В случае, если начисление вознаграждения по кредиту начинается со дня, следующего за днем подписания Договора субсидирования Предпринимателем, Банком/Банком Развития, в период Субсидирования не включается день подписания Договора субсидирования Предпринимателем, Банком/Банком Развития.</w:t>
      </w:r>
      <w:r>
        <w:br/>
      </w:r>
      <w:r>
        <w:rPr>
          <w:rFonts w:ascii="Times New Roman"/>
          <w:b w:val="false"/>
          <w:i w:val="false"/>
          <w:color w:val="000000"/>
          <w:sz w:val="28"/>
        </w:rPr>
        <w:t>
      Срок субсидирования начинается с момента подписания Договора субсидирования Банком/Банком Развития и Предпринимателем.»;</w:t>
      </w:r>
      <w:r>
        <w:br/>
      </w:r>
      <w:r>
        <w:rPr>
          <w:rFonts w:ascii="Times New Roman"/>
          <w:b w:val="false"/>
          <w:i w:val="false"/>
          <w:color w:val="000000"/>
          <w:sz w:val="28"/>
        </w:rPr>
        <w:t>
</w:t>
      </w:r>
      <w:r>
        <w:rPr>
          <w:rFonts w:ascii="Times New Roman"/>
          <w:b w:val="false"/>
          <w:i w:val="false"/>
          <w:color w:val="000000"/>
          <w:sz w:val="28"/>
        </w:rPr>
        <w:t>
      пункт 35 изложить в следующей редакции:</w:t>
      </w:r>
      <w:r>
        <w:br/>
      </w:r>
      <w:r>
        <w:rPr>
          <w:rFonts w:ascii="Times New Roman"/>
          <w:b w:val="false"/>
          <w:i w:val="false"/>
          <w:color w:val="000000"/>
          <w:sz w:val="28"/>
        </w:rPr>
        <w:t>
      «35. Перечисление средств, предусмотренных для Субсидирования, осуществляется финансовым агентом на текущий счет в Банке/Банке Развития ежемесячно авансовыми платежами с учетом графика платежей к Договору субсидирования. Банк/Банк Развития осуществляют списание с текущего счета финансового агента суммы субсидий в порядке, установленном Программой.»;</w:t>
      </w:r>
      <w:r>
        <w:br/>
      </w:r>
      <w:r>
        <w:rPr>
          <w:rFonts w:ascii="Times New Roman"/>
          <w:b w:val="false"/>
          <w:i w:val="false"/>
          <w:color w:val="000000"/>
          <w:sz w:val="28"/>
        </w:rPr>
        <w:t>
</w:t>
      </w:r>
      <w:r>
        <w:rPr>
          <w:rFonts w:ascii="Times New Roman"/>
          <w:b w:val="false"/>
          <w:i w:val="false"/>
          <w:color w:val="000000"/>
          <w:sz w:val="28"/>
        </w:rPr>
        <w:t xml:space="preserve">
      пункты 38, 39,41, 42 изложить в следующей редакции: </w:t>
      </w:r>
      <w:r>
        <w:br/>
      </w:r>
      <w:r>
        <w:rPr>
          <w:rFonts w:ascii="Times New Roman"/>
          <w:b w:val="false"/>
          <w:i w:val="false"/>
          <w:color w:val="000000"/>
          <w:sz w:val="28"/>
        </w:rPr>
        <w:t>
      «38. По факту проведения Предпринимателем полной выплаты платежа по кредиту (основной долг и не Субсидируемой части ставки вознаграждения) Банк/Банк Развития осуществляют списание денег с текущего счета финансового агента в счет погашения Субсидируемой части ставки вознаграждения по кредиту Предпринимателя.</w:t>
      </w:r>
      <w:r>
        <w:br/>
      </w:r>
      <w:r>
        <w:rPr>
          <w:rFonts w:ascii="Times New Roman"/>
          <w:b w:val="false"/>
          <w:i w:val="false"/>
          <w:color w:val="000000"/>
          <w:sz w:val="28"/>
        </w:rPr>
        <w:t xml:space="preserve">
      39. Банк – Платежный агент/Банк/Банк Развития не производят списание средств со счета Лизинговой компании/с текущего счета Финансового агента для погашения субсидируемой части ставки вознаграждения до погашения задолженности Предпринимателем и уведомляет соответствующим письмом об этом Финансового агента в течение 2 (двух) рабочих дней в случае: </w:t>
      </w:r>
      <w:r>
        <w:br/>
      </w:r>
      <w:r>
        <w:rPr>
          <w:rFonts w:ascii="Times New Roman"/>
          <w:b w:val="false"/>
          <w:i w:val="false"/>
          <w:color w:val="000000"/>
          <w:sz w:val="28"/>
        </w:rPr>
        <w:t>
      1) несвоевременного погашения Предпринимателем платежа по лизингу, в том числе по погашению не субсидируемой части ставки вознаграждения, перед Лизинговой компанией/Банком/Банком Развития;</w:t>
      </w:r>
      <w:r>
        <w:br/>
      </w:r>
      <w:r>
        <w:rPr>
          <w:rFonts w:ascii="Times New Roman"/>
          <w:b w:val="false"/>
          <w:i w:val="false"/>
          <w:color w:val="000000"/>
          <w:sz w:val="28"/>
        </w:rPr>
        <w:t>
      2) неисполнения Предпринимателем в течение 3 (трех) месяцев подряд обязательств по оплате платежей перед Лизинговой компанией/Банком/Банком Развития.»;</w:t>
      </w:r>
      <w:r>
        <w:br/>
      </w:r>
      <w:r>
        <w:rPr>
          <w:rFonts w:ascii="Times New Roman"/>
          <w:b w:val="false"/>
          <w:i w:val="false"/>
          <w:color w:val="000000"/>
          <w:sz w:val="28"/>
        </w:rPr>
        <w:t>
      «41. В соответствии с условиями Договора банковского займа Предпринимателя, протоколом РКС, финансовый агент вправе осуществлять перечисление субсидий в части Субсидируемой ставки вознаграждения по кредиту Предпринимателя, по которому Банком/Банком Развития предоставлен льготный период/отсрочка по выплате не Субсидируемой части ставки вознаграждения и/или погашению основного долга.</w:t>
      </w:r>
      <w:r>
        <w:br/>
      </w:r>
      <w:r>
        <w:rPr>
          <w:rFonts w:ascii="Times New Roman"/>
          <w:b w:val="false"/>
          <w:i w:val="false"/>
          <w:color w:val="000000"/>
          <w:sz w:val="28"/>
        </w:rPr>
        <w:t>
      При этом, срок льготного периода/отсрочки должен быть указан в решении РКС.</w:t>
      </w:r>
      <w:r>
        <w:br/>
      </w:r>
      <w:r>
        <w:rPr>
          <w:rFonts w:ascii="Times New Roman"/>
          <w:b w:val="false"/>
          <w:i w:val="false"/>
          <w:color w:val="000000"/>
          <w:sz w:val="28"/>
        </w:rPr>
        <w:t>
      42. В случае, если Банк/Банк Развития меняет условия действующего Договора банковского займа, Банк/Банк Развития соответствующим письмом уведомляет Координатора Программы, который в течение 7 (семь) рабочих дней письмом согласовывает произведенные изменения условий финансирования или отказывает в согласовании (при этом в копии письма указывает Финансового агента).»;</w:t>
      </w:r>
      <w:r>
        <w:br/>
      </w:r>
      <w:r>
        <w:rPr>
          <w:rFonts w:ascii="Times New Roman"/>
          <w:b w:val="false"/>
          <w:i w:val="false"/>
          <w:color w:val="000000"/>
          <w:sz w:val="28"/>
        </w:rPr>
        <w:t>
</w:t>
      </w:r>
      <w:r>
        <w:rPr>
          <w:rFonts w:ascii="Times New Roman"/>
          <w:b w:val="false"/>
          <w:i w:val="false"/>
          <w:color w:val="000000"/>
          <w:sz w:val="28"/>
        </w:rPr>
        <w:t>
      в разделе 6 «Порядок приостановления, прекращения и возобновления Субсидирования»:</w:t>
      </w:r>
      <w:r>
        <w:br/>
      </w:r>
      <w:r>
        <w:rPr>
          <w:rFonts w:ascii="Times New Roman"/>
          <w:b w:val="false"/>
          <w:i w:val="false"/>
          <w:color w:val="000000"/>
          <w:sz w:val="28"/>
        </w:rPr>
        <w:t>
</w:t>
      </w:r>
      <w:r>
        <w:rPr>
          <w:rFonts w:ascii="Times New Roman"/>
          <w:b w:val="false"/>
          <w:i w:val="false"/>
          <w:color w:val="000000"/>
          <w:sz w:val="28"/>
        </w:rPr>
        <w:t xml:space="preserve">
      пункт 47 изложить в следующей редакции: </w:t>
      </w:r>
      <w:r>
        <w:br/>
      </w:r>
      <w:r>
        <w:rPr>
          <w:rFonts w:ascii="Times New Roman"/>
          <w:b w:val="false"/>
          <w:i w:val="false"/>
          <w:color w:val="000000"/>
          <w:sz w:val="28"/>
        </w:rPr>
        <w:t>
      «47. РКС в рамках проводимого заседания осуществляет следующие действия:</w:t>
      </w:r>
      <w:r>
        <w:br/>
      </w:r>
      <w:r>
        <w:rPr>
          <w:rFonts w:ascii="Times New Roman"/>
          <w:b w:val="false"/>
          <w:i w:val="false"/>
          <w:color w:val="000000"/>
          <w:sz w:val="28"/>
        </w:rPr>
        <w:t>
      1) рассматривает вопрос, включенный в повестку дня с информацией, представленной финансовым агентом;</w:t>
      </w:r>
      <w:r>
        <w:br/>
      </w:r>
      <w:r>
        <w:rPr>
          <w:rFonts w:ascii="Times New Roman"/>
          <w:b w:val="false"/>
          <w:i w:val="false"/>
          <w:color w:val="000000"/>
          <w:sz w:val="28"/>
        </w:rPr>
        <w:t>
      2) принимает решение о прекращении либо возобновлении Субсидирования.</w:t>
      </w:r>
      <w:r>
        <w:br/>
      </w:r>
      <w:r>
        <w:rPr>
          <w:rFonts w:ascii="Times New Roman"/>
          <w:b w:val="false"/>
          <w:i w:val="false"/>
          <w:color w:val="000000"/>
          <w:sz w:val="28"/>
        </w:rPr>
        <w:t>
      При этом в решении указывается основание о прекращении/возобновлении субсидирования.</w:t>
      </w:r>
      <w:r>
        <w:br/>
      </w:r>
      <w:r>
        <w:rPr>
          <w:rFonts w:ascii="Times New Roman"/>
          <w:b w:val="false"/>
          <w:i w:val="false"/>
          <w:color w:val="000000"/>
          <w:sz w:val="28"/>
        </w:rPr>
        <w:t>
      Принятие решения о возобновлении субсидирования возможно до принятия решения РКС при условии устранения Предпринимателем причин, явившихся основанием для приостановления субсидирования.»;</w:t>
      </w:r>
      <w:r>
        <w:br/>
      </w:r>
      <w:r>
        <w:rPr>
          <w:rFonts w:ascii="Times New Roman"/>
          <w:b w:val="false"/>
          <w:i w:val="false"/>
          <w:color w:val="000000"/>
          <w:sz w:val="28"/>
        </w:rPr>
        <w:t>
</w:t>
      </w:r>
      <w:r>
        <w:rPr>
          <w:rFonts w:ascii="Times New Roman"/>
          <w:b w:val="false"/>
          <w:i w:val="false"/>
          <w:color w:val="000000"/>
          <w:sz w:val="28"/>
        </w:rPr>
        <w:t>
      пункт 49 изложить в следующей редакции:</w:t>
      </w:r>
      <w:r>
        <w:br/>
      </w:r>
      <w:r>
        <w:rPr>
          <w:rFonts w:ascii="Times New Roman"/>
          <w:b w:val="false"/>
          <w:i w:val="false"/>
          <w:color w:val="000000"/>
          <w:sz w:val="28"/>
        </w:rPr>
        <w:t>
      «49. Возобновление субсидирования по кредиту допускается при следующих причинах приостановления субсидирования:</w:t>
      </w:r>
      <w:r>
        <w:br/>
      </w:r>
      <w:r>
        <w:rPr>
          <w:rFonts w:ascii="Times New Roman"/>
          <w:b w:val="false"/>
          <w:i w:val="false"/>
          <w:color w:val="000000"/>
          <w:sz w:val="28"/>
        </w:rPr>
        <w:t>
      несоответствие проекта и/или Предпринимателя условиям Программы и/или решению РКС;</w:t>
      </w:r>
      <w:r>
        <w:br/>
      </w:r>
      <w:r>
        <w:rPr>
          <w:rFonts w:ascii="Times New Roman"/>
          <w:b w:val="false"/>
          <w:i w:val="false"/>
          <w:color w:val="000000"/>
          <w:sz w:val="28"/>
        </w:rPr>
        <w:t>
      арест счетов участника Программы и/или прохождение судебных разбирательств;</w:t>
      </w:r>
      <w:r>
        <w:br/>
      </w:r>
      <w:r>
        <w:rPr>
          <w:rFonts w:ascii="Times New Roman"/>
          <w:b w:val="false"/>
          <w:i w:val="false"/>
          <w:color w:val="000000"/>
          <w:sz w:val="28"/>
        </w:rPr>
        <w:t>
      неисполнение Предпринимателем в течение 3 (три) месяцев подряд обязательств по оплате платежей перед Банком согласно графику платежей к Договору банковского займа.</w:t>
      </w:r>
      <w:r>
        <w:br/>
      </w:r>
      <w:r>
        <w:rPr>
          <w:rFonts w:ascii="Times New Roman"/>
          <w:b w:val="false"/>
          <w:i w:val="false"/>
          <w:color w:val="000000"/>
          <w:sz w:val="28"/>
        </w:rPr>
        <w:t>
      Запрещается возобновление субсидирования по кредиту при нецелевом использовании Предпринимателем нового кредита, по которым осуществляется субсидирование.</w:t>
      </w:r>
      <w:r>
        <w:br/>
      </w:r>
      <w:r>
        <w:rPr>
          <w:rFonts w:ascii="Times New Roman"/>
          <w:b w:val="false"/>
          <w:i w:val="false"/>
          <w:color w:val="000000"/>
          <w:sz w:val="28"/>
        </w:rPr>
        <w:t xml:space="preserve">
      При принятии решения о возобновлении субсидирования Предпринимателя Финансовый агент соответствующим письмом уведомляет Банк/Банк Развития и Предпринимателя о возобновлении выплат субсидирования. </w:t>
      </w:r>
      <w:r>
        <w:br/>
      </w:r>
      <w:r>
        <w:rPr>
          <w:rFonts w:ascii="Times New Roman"/>
          <w:b w:val="false"/>
          <w:i w:val="false"/>
          <w:color w:val="000000"/>
          <w:sz w:val="28"/>
        </w:rPr>
        <w:t>
      Одновременно производит выплату субсидий, не оплаченных им за период приостановления. В случае приостановления субсидирования по причинам, указанным в подпункте 4) пункта 44 настоящих Правил, производит выплату субсидий, подлежащих к оплате с даты выхода Предпринимателя на просрочку.</w:t>
      </w:r>
      <w:r>
        <w:br/>
      </w:r>
      <w:r>
        <w:rPr>
          <w:rFonts w:ascii="Times New Roman"/>
          <w:b w:val="false"/>
          <w:i w:val="false"/>
          <w:color w:val="000000"/>
          <w:sz w:val="28"/>
        </w:rPr>
        <w:t>
      49-1. При принятии решения о прекращении субсидирования Предпринимателя, Финансовый агент соответствующим письмом направляет уведомление об одностороннем расторжении Договора субсидирования Предпринимателю, Банку/Банку Развития, в котором указывает дату расторжения Договора субсидирования и причину расторжения.</w:t>
      </w:r>
      <w:r>
        <w:br/>
      </w:r>
      <w:r>
        <w:rPr>
          <w:rFonts w:ascii="Times New Roman"/>
          <w:b w:val="false"/>
          <w:i w:val="false"/>
          <w:color w:val="000000"/>
          <w:sz w:val="28"/>
        </w:rPr>
        <w:t>
      49-2. В случае устранения Предпринимателем причин, явившихся основанием для прекращения субсидирования, после принятия решения о прекращении субсидирования, Банк/Банк Развития обращается Координатору Программы с письмом о вынесении вопроса на РКС. При этом в письме указывает причины прекращения субсидирования по проекту (прилагает протокол РКС) и устранение Предпринимателем причин, повлекших за собой прекращение субсидирования.</w:t>
      </w:r>
      <w:r>
        <w:br/>
      </w:r>
      <w:r>
        <w:rPr>
          <w:rFonts w:ascii="Times New Roman"/>
          <w:b w:val="false"/>
          <w:i w:val="false"/>
          <w:color w:val="000000"/>
          <w:sz w:val="28"/>
        </w:rPr>
        <w:t>
      49-3. Координатор Программы и РКС совершают действия в соответствии с процедурой и порядком, установленными в разделе 6 настоящих Правил.</w:t>
      </w:r>
      <w:r>
        <w:br/>
      </w:r>
      <w:r>
        <w:rPr>
          <w:rFonts w:ascii="Times New Roman"/>
          <w:b w:val="false"/>
          <w:i w:val="false"/>
          <w:color w:val="000000"/>
          <w:sz w:val="28"/>
        </w:rPr>
        <w:t>
      При этом, в случае принятия решения о возобновлении субсидирования, срок субсидирования не может превышать трех лет с даты первоначального заключения Договора субсидирования.</w:t>
      </w:r>
      <w:r>
        <w:br/>
      </w:r>
      <w:r>
        <w:rPr>
          <w:rFonts w:ascii="Times New Roman"/>
          <w:b w:val="false"/>
          <w:i w:val="false"/>
          <w:color w:val="000000"/>
          <w:sz w:val="28"/>
        </w:rPr>
        <w:t>
      49-4. По результатам заседания, в случае согласования решения о возобновлении субсидирования Предпринимателя, финансовый агент соответствующим письмом уведомляет Банк/Банк Развития и Предпринимателя о возобновлении выплат субсидирования.</w:t>
      </w:r>
      <w:r>
        <w:br/>
      </w:r>
      <w:r>
        <w:rPr>
          <w:rFonts w:ascii="Times New Roman"/>
          <w:b w:val="false"/>
          <w:i w:val="false"/>
          <w:color w:val="000000"/>
          <w:sz w:val="28"/>
        </w:rPr>
        <w:t>
      При этом, с момента прекращения субсидирования либо даты выхода Предпринимателя на просрочку и до принятия РКС нового решения о возобновлении субсидирования суммы субсидий Предпринимателю не возмещаются.»;</w:t>
      </w:r>
      <w:r>
        <w:br/>
      </w:r>
      <w:r>
        <w:rPr>
          <w:rFonts w:ascii="Times New Roman"/>
          <w:b w:val="false"/>
          <w:i w:val="false"/>
          <w:color w:val="000000"/>
          <w:sz w:val="28"/>
        </w:rPr>
        <w:t>
</w:t>
      </w:r>
      <w:r>
        <w:rPr>
          <w:rFonts w:ascii="Times New Roman"/>
          <w:b w:val="false"/>
          <w:i w:val="false"/>
          <w:color w:val="000000"/>
          <w:sz w:val="28"/>
        </w:rPr>
        <w:t>
      дополнить пунктом 53-1 следующего содержания:</w:t>
      </w:r>
      <w:r>
        <w:br/>
      </w:r>
      <w:r>
        <w:rPr>
          <w:rFonts w:ascii="Times New Roman"/>
          <w:b w:val="false"/>
          <w:i w:val="false"/>
          <w:color w:val="000000"/>
          <w:sz w:val="28"/>
        </w:rPr>
        <w:t>
      «53-1. В случае прекращения субсидирования ставки вознаграждения по кредиту Предпринимателя, частичного/полного досрочного погашения основного долга по кредиту Предпринимателя, Банк/Банк Развития в течение 7 (семь) рабочих дней представляет акт сверки взаиморасчетов финансовому агенту.»;</w:t>
      </w:r>
      <w:r>
        <w:br/>
      </w:r>
      <w:r>
        <w:rPr>
          <w:rFonts w:ascii="Times New Roman"/>
          <w:b w:val="false"/>
          <w:i w:val="false"/>
          <w:color w:val="000000"/>
          <w:sz w:val="28"/>
        </w:rPr>
        <w:t>
</w:t>
      </w:r>
      <w:r>
        <w:rPr>
          <w:rFonts w:ascii="Times New Roman"/>
          <w:b w:val="false"/>
          <w:i w:val="false"/>
          <w:color w:val="000000"/>
          <w:sz w:val="28"/>
        </w:rPr>
        <w:t>
      в разделе 7 «Мониторинг Программы»:</w:t>
      </w:r>
      <w:r>
        <w:br/>
      </w:r>
      <w:r>
        <w:rPr>
          <w:rFonts w:ascii="Times New Roman"/>
          <w:b w:val="false"/>
          <w:i w:val="false"/>
          <w:color w:val="000000"/>
          <w:sz w:val="28"/>
        </w:rPr>
        <w:t>
</w:t>
      </w:r>
      <w:r>
        <w:rPr>
          <w:rFonts w:ascii="Times New Roman"/>
          <w:b w:val="false"/>
          <w:i w:val="false"/>
          <w:color w:val="000000"/>
          <w:sz w:val="28"/>
        </w:rPr>
        <w:t>
      абзац четвертый пункта 54 изложить в следующей редакции:</w:t>
      </w:r>
      <w:r>
        <w:br/>
      </w:r>
      <w:r>
        <w:rPr>
          <w:rFonts w:ascii="Times New Roman"/>
          <w:b w:val="false"/>
          <w:i w:val="false"/>
          <w:color w:val="000000"/>
          <w:sz w:val="28"/>
        </w:rPr>
        <w:t>
      «мониторинг соответствия проекта и/или Предпринимателя условиям Программы и/или решению РКС.»;</w:t>
      </w:r>
      <w:r>
        <w:br/>
      </w:r>
      <w:r>
        <w:rPr>
          <w:rFonts w:ascii="Times New Roman"/>
          <w:b w:val="false"/>
          <w:i w:val="false"/>
          <w:color w:val="000000"/>
          <w:sz w:val="28"/>
        </w:rPr>
        <w:t>
</w:t>
      </w:r>
      <w:r>
        <w:rPr>
          <w:rFonts w:ascii="Times New Roman"/>
          <w:b w:val="false"/>
          <w:i w:val="false"/>
          <w:color w:val="000000"/>
          <w:sz w:val="28"/>
        </w:rPr>
        <w:t>
      в разделе 8 «Предоставление поддержки по развитию производственной (индустриальной) инфраструктуры Предпринимателям»:</w:t>
      </w:r>
      <w:r>
        <w:br/>
      </w:r>
      <w:r>
        <w:rPr>
          <w:rFonts w:ascii="Times New Roman"/>
          <w:b w:val="false"/>
          <w:i w:val="false"/>
          <w:color w:val="000000"/>
          <w:sz w:val="28"/>
        </w:rPr>
        <w:t>
</w:t>
      </w:r>
      <w:r>
        <w:rPr>
          <w:rFonts w:ascii="Times New Roman"/>
          <w:b w:val="false"/>
          <w:i w:val="false"/>
          <w:color w:val="000000"/>
          <w:sz w:val="28"/>
        </w:rPr>
        <w:t>
      дополнить пунктом 60-1 следующего содержания:</w:t>
      </w:r>
      <w:r>
        <w:br/>
      </w:r>
      <w:r>
        <w:rPr>
          <w:rFonts w:ascii="Times New Roman"/>
          <w:b w:val="false"/>
          <w:i w:val="false"/>
          <w:color w:val="000000"/>
          <w:sz w:val="28"/>
        </w:rPr>
        <w:t>
      «60-1. Производственная (индустриальная) инфраструктура подводится также для бизнес-инкубаторов.»;</w:t>
      </w:r>
      <w:r>
        <w:br/>
      </w:r>
      <w:r>
        <w:rPr>
          <w:rFonts w:ascii="Times New Roman"/>
          <w:b w:val="false"/>
          <w:i w:val="false"/>
          <w:color w:val="000000"/>
          <w:sz w:val="28"/>
        </w:rPr>
        <w:t>
</w:t>
      </w:r>
      <w:r>
        <w:rPr>
          <w:rFonts w:ascii="Times New Roman"/>
          <w:b w:val="false"/>
          <w:i w:val="false"/>
          <w:color w:val="000000"/>
          <w:sz w:val="28"/>
        </w:rPr>
        <w:t>
      раздел 9 «Предоставление сервисной поддержки субъектам частного предпринимательства» исключить;</w:t>
      </w:r>
      <w:r>
        <w:br/>
      </w:r>
      <w:r>
        <w:rPr>
          <w:rFonts w:ascii="Times New Roman"/>
          <w:b w:val="false"/>
          <w:i w:val="false"/>
          <w:color w:val="000000"/>
          <w:sz w:val="28"/>
        </w:rPr>
        <w:t>
</w:t>
      </w:r>
      <w:r>
        <w:rPr>
          <w:rFonts w:ascii="Times New Roman"/>
          <w:b w:val="false"/>
          <w:i w:val="false"/>
          <w:color w:val="000000"/>
          <w:sz w:val="28"/>
        </w:rPr>
        <w:t>
      в Правилах субсидирования ставки вознаграждения по кредитам банков второго уровня субъектам частного предпринимательства в рамках второго направления «Оздоровление предпринимательского сектора» Программы «Дорожная карта бизнеса 2020», утвержденных указанным постановлением:</w:t>
      </w:r>
      <w:r>
        <w:br/>
      </w:r>
      <w:r>
        <w:rPr>
          <w:rFonts w:ascii="Times New Roman"/>
          <w:b w:val="false"/>
          <w:i w:val="false"/>
          <w:color w:val="000000"/>
          <w:sz w:val="28"/>
        </w:rPr>
        <w:t>
</w:t>
      </w:r>
      <w:r>
        <w:rPr>
          <w:rFonts w:ascii="Times New Roman"/>
          <w:b w:val="false"/>
          <w:i w:val="false"/>
          <w:color w:val="000000"/>
          <w:sz w:val="28"/>
        </w:rPr>
        <w:t>
      в разделе 1 «Общие положения»:</w:t>
      </w:r>
      <w:r>
        <w:br/>
      </w:r>
      <w:r>
        <w:rPr>
          <w:rFonts w:ascii="Times New Roman"/>
          <w:b w:val="false"/>
          <w:i w:val="false"/>
          <w:color w:val="000000"/>
          <w:sz w:val="28"/>
        </w:rPr>
        <w:t>
</w:t>
      </w:r>
      <w:r>
        <w:rPr>
          <w:rFonts w:ascii="Times New Roman"/>
          <w:b w:val="false"/>
          <w:i w:val="false"/>
          <w:color w:val="000000"/>
          <w:sz w:val="28"/>
        </w:rPr>
        <w:t>
      абзац второй пункта 3 изложить в следующей редакции:</w:t>
      </w:r>
      <w:r>
        <w:br/>
      </w:r>
      <w:r>
        <w:rPr>
          <w:rFonts w:ascii="Times New Roman"/>
          <w:b w:val="false"/>
          <w:i w:val="false"/>
          <w:color w:val="000000"/>
          <w:sz w:val="28"/>
        </w:rPr>
        <w:t>
      «субсидирование Должнику-предпринимателю части ставки вознаграждения по действующим кредитам Банков/Банка Развития (на момент одобрения) и на новую задолженность в рамках действующей кредитной линии, которая возникает после одобрения проекта;»;</w:t>
      </w:r>
      <w:r>
        <w:br/>
      </w:r>
      <w:r>
        <w:rPr>
          <w:rFonts w:ascii="Times New Roman"/>
          <w:b w:val="false"/>
          <w:i w:val="false"/>
          <w:color w:val="000000"/>
          <w:sz w:val="28"/>
        </w:rPr>
        <w:t>
</w:t>
      </w:r>
      <w:r>
        <w:rPr>
          <w:rFonts w:ascii="Times New Roman"/>
          <w:b w:val="false"/>
          <w:i w:val="false"/>
          <w:color w:val="000000"/>
          <w:sz w:val="28"/>
        </w:rPr>
        <w:t>
      пункт 7 изложить в следующей редакции:</w:t>
      </w:r>
      <w:r>
        <w:br/>
      </w:r>
      <w:r>
        <w:rPr>
          <w:rFonts w:ascii="Times New Roman"/>
          <w:b w:val="false"/>
          <w:i w:val="false"/>
          <w:color w:val="000000"/>
          <w:sz w:val="28"/>
        </w:rPr>
        <w:t>
      «7. Рабочий орган в течение 10 (десять) рабочих дней после заключения договора с Финансовым агентом на перечисление средств для субсидирования ставки вознаграждения по кредитам Банка/Банка Развития перечисляет Финансовому агенту часть денежных средств в размере 30 % от суммы, предусмотренной для Субсидирования по второму направлению Программы в соответствующем финансовом году, в порядке, предусмотренном законодательством Республики Казахстан. Последующие платежи будут осуществляться в соответствии с согласованным графиком платежей.»;</w:t>
      </w:r>
      <w:r>
        <w:br/>
      </w:r>
      <w:r>
        <w:rPr>
          <w:rFonts w:ascii="Times New Roman"/>
          <w:b w:val="false"/>
          <w:i w:val="false"/>
          <w:color w:val="000000"/>
          <w:sz w:val="28"/>
        </w:rPr>
        <w:t>
</w:t>
      </w:r>
      <w:r>
        <w:rPr>
          <w:rFonts w:ascii="Times New Roman"/>
          <w:b w:val="false"/>
          <w:i w:val="false"/>
          <w:color w:val="000000"/>
          <w:sz w:val="28"/>
        </w:rPr>
        <w:t>
      раздел 2 «Термины и определения»:</w:t>
      </w:r>
      <w:r>
        <w:br/>
      </w:r>
      <w:r>
        <w:rPr>
          <w:rFonts w:ascii="Times New Roman"/>
          <w:b w:val="false"/>
          <w:i w:val="false"/>
          <w:color w:val="000000"/>
          <w:sz w:val="28"/>
        </w:rPr>
        <w:t>
</w:t>
      </w:r>
      <w:r>
        <w:rPr>
          <w:rFonts w:ascii="Times New Roman"/>
          <w:b w:val="false"/>
          <w:i w:val="false"/>
          <w:color w:val="000000"/>
          <w:sz w:val="28"/>
        </w:rPr>
        <w:t xml:space="preserve">
      дополнить строкой следующего содержания: </w:t>
      </w:r>
      <w:r>
        <w:br/>
      </w:r>
      <w:r>
        <w:rPr>
          <w:rFonts w:ascii="Times New Roman"/>
          <w:b w:val="false"/>
          <w:i w:val="false"/>
          <w:color w:val="000000"/>
          <w:sz w:val="28"/>
        </w:rPr>
        <w:t>
      «Рабочая группа - Рабочая группа при Государственной комиссии по вопросам модернизации экономики Республики Казахстан, реализации второго и четвертого направлений Программы, состав которой утверждается решением Правительства;»;</w:t>
      </w:r>
      <w:r>
        <w:br/>
      </w:r>
      <w:r>
        <w:rPr>
          <w:rFonts w:ascii="Times New Roman"/>
          <w:b w:val="false"/>
          <w:i w:val="false"/>
          <w:color w:val="000000"/>
          <w:sz w:val="28"/>
        </w:rPr>
        <w:t>
</w:t>
      </w:r>
      <w:r>
        <w:rPr>
          <w:rFonts w:ascii="Times New Roman"/>
          <w:b w:val="false"/>
          <w:i w:val="false"/>
          <w:color w:val="000000"/>
          <w:sz w:val="28"/>
        </w:rPr>
        <w:t>
      в разделе 3 «Условия предоставления Субсидий»:</w:t>
      </w:r>
      <w:r>
        <w:br/>
      </w:r>
      <w:r>
        <w:rPr>
          <w:rFonts w:ascii="Times New Roman"/>
          <w:b w:val="false"/>
          <w:i w:val="false"/>
          <w:color w:val="000000"/>
          <w:sz w:val="28"/>
        </w:rPr>
        <w:t>
</w:t>
      </w:r>
      <w:r>
        <w:rPr>
          <w:rFonts w:ascii="Times New Roman"/>
          <w:b w:val="false"/>
          <w:i w:val="false"/>
          <w:color w:val="000000"/>
          <w:sz w:val="28"/>
        </w:rPr>
        <w:t>
      пункт 10 изложить в следующей редакции:</w:t>
      </w:r>
      <w:r>
        <w:br/>
      </w:r>
      <w:r>
        <w:rPr>
          <w:rFonts w:ascii="Times New Roman"/>
          <w:b w:val="false"/>
          <w:i w:val="false"/>
          <w:color w:val="000000"/>
          <w:sz w:val="28"/>
        </w:rPr>
        <w:t>
      «10. Субсидированию не подлежат кредиты:</w:t>
      </w:r>
      <w:r>
        <w:br/>
      </w:r>
      <w:r>
        <w:rPr>
          <w:rFonts w:ascii="Times New Roman"/>
          <w:b w:val="false"/>
          <w:i w:val="false"/>
          <w:color w:val="000000"/>
          <w:sz w:val="28"/>
        </w:rPr>
        <w:t>
      1) выданные на Проекты, предусматривающие выпуск подакцизных товаров;</w:t>
      </w:r>
      <w:r>
        <w:br/>
      </w:r>
      <w:r>
        <w:rPr>
          <w:rFonts w:ascii="Times New Roman"/>
          <w:b w:val="false"/>
          <w:i w:val="false"/>
          <w:color w:val="000000"/>
          <w:sz w:val="28"/>
        </w:rPr>
        <w:t>
      2) по которым прямыми кредиторами являются Государственные институты развития, за исключением Банка Развития;</w:t>
      </w:r>
      <w:r>
        <w:br/>
      </w:r>
      <w:r>
        <w:rPr>
          <w:rFonts w:ascii="Times New Roman"/>
          <w:b w:val="false"/>
          <w:i w:val="false"/>
          <w:color w:val="000000"/>
          <w:sz w:val="28"/>
        </w:rPr>
        <w:t>
      3) выдаваемые финансовыми институтами на переработку сельскохозяйственной продукции, а также субсидирующиеся в рамках бюджетных программ Министерства сельского хозяйства.»;</w:t>
      </w:r>
      <w:r>
        <w:br/>
      </w:r>
      <w:r>
        <w:rPr>
          <w:rFonts w:ascii="Times New Roman"/>
          <w:b w:val="false"/>
          <w:i w:val="false"/>
          <w:color w:val="000000"/>
          <w:sz w:val="28"/>
        </w:rPr>
        <w:t>
</w:t>
      </w:r>
      <w:r>
        <w:rPr>
          <w:rFonts w:ascii="Times New Roman"/>
          <w:b w:val="false"/>
          <w:i w:val="false"/>
          <w:color w:val="000000"/>
          <w:sz w:val="28"/>
        </w:rPr>
        <w:t>
      абзац второй пункта 12 изложить в следующей редакции:</w:t>
      </w:r>
      <w:r>
        <w:br/>
      </w:r>
      <w:r>
        <w:rPr>
          <w:rFonts w:ascii="Times New Roman"/>
          <w:b w:val="false"/>
          <w:i w:val="false"/>
          <w:color w:val="000000"/>
          <w:sz w:val="28"/>
        </w:rPr>
        <w:t>
      «в металлургической промышленности, осуществляющих переработку минерального сырья и включенных в Перечень крупных налогоплательщиков, подлежащих мониторингу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29 декабря 2012 года № 1771;»;</w:t>
      </w:r>
      <w:r>
        <w:br/>
      </w:r>
      <w:r>
        <w:rPr>
          <w:rFonts w:ascii="Times New Roman"/>
          <w:b w:val="false"/>
          <w:i w:val="false"/>
          <w:color w:val="000000"/>
          <w:sz w:val="28"/>
        </w:rPr>
        <w:t>
</w:t>
      </w:r>
      <w:r>
        <w:rPr>
          <w:rFonts w:ascii="Times New Roman"/>
          <w:b w:val="false"/>
          <w:i w:val="false"/>
          <w:color w:val="000000"/>
          <w:sz w:val="28"/>
        </w:rPr>
        <w:t>
      пункт 18 изложить в следующей редакции:</w:t>
      </w:r>
      <w:r>
        <w:br/>
      </w:r>
      <w:r>
        <w:rPr>
          <w:rFonts w:ascii="Times New Roman"/>
          <w:b w:val="false"/>
          <w:i w:val="false"/>
          <w:color w:val="000000"/>
          <w:sz w:val="28"/>
        </w:rPr>
        <w:t>
      «18. Срок Субсидирования не может превышать 3 (три) года. При этом, срок субсидирования проекта исчисляется с даты заключения первоначального Договора субсидирования.»;</w:t>
      </w:r>
      <w:r>
        <w:br/>
      </w:r>
      <w:r>
        <w:rPr>
          <w:rFonts w:ascii="Times New Roman"/>
          <w:b w:val="false"/>
          <w:i w:val="false"/>
          <w:color w:val="000000"/>
          <w:sz w:val="28"/>
        </w:rPr>
        <w:t>
</w:t>
      </w:r>
      <w:r>
        <w:rPr>
          <w:rFonts w:ascii="Times New Roman"/>
          <w:b w:val="false"/>
          <w:i w:val="false"/>
          <w:color w:val="000000"/>
          <w:sz w:val="28"/>
        </w:rPr>
        <w:t>
      в разделе 4 «Порядок взаимодействия участников Программы для предоставления Субсидий»:</w:t>
      </w:r>
      <w:r>
        <w:br/>
      </w:r>
      <w:r>
        <w:rPr>
          <w:rFonts w:ascii="Times New Roman"/>
          <w:b w:val="false"/>
          <w:i w:val="false"/>
          <w:color w:val="000000"/>
          <w:sz w:val="28"/>
        </w:rPr>
        <w:t>
</w:t>
      </w:r>
      <w:r>
        <w:rPr>
          <w:rFonts w:ascii="Times New Roman"/>
          <w:b w:val="false"/>
          <w:i w:val="false"/>
          <w:color w:val="000000"/>
          <w:sz w:val="28"/>
        </w:rPr>
        <w:t>
      в пункте 35:</w:t>
      </w:r>
      <w:r>
        <w:br/>
      </w:r>
      <w:r>
        <w:rPr>
          <w:rFonts w:ascii="Times New Roman"/>
          <w:b w:val="false"/>
          <w:i w:val="false"/>
          <w:color w:val="000000"/>
          <w:sz w:val="28"/>
        </w:rPr>
        <w:t>
</w:t>
      </w:r>
      <w:r>
        <w:rPr>
          <w:rFonts w:ascii="Times New Roman"/>
          <w:b w:val="false"/>
          <w:i w:val="false"/>
          <w:color w:val="000000"/>
          <w:sz w:val="28"/>
        </w:rPr>
        <w:t>
      дополнить подпунктом 4-2) следующего содержания:</w:t>
      </w:r>
      <w:r>
        <w:br/>
      </w:r>
      <w:r>
        <w:rPr>
          <w:rFonts w:ascii="Times New Roman"/>
          <w:b w:val="false"/>
          <w:i w:val="false"/>
          <w:color w:val="000000"/>
          <w:sz w:val="28"/>
        </w:rPr>
        <w:t>
      «4-2) Банк/Банк Развития самостоятельно несет ответственность за исполнение/неисполнение содержания решения Банка/Банка Развития;»;</w:t>
      </w:r>
      <w:r>
        <w:br/>
      </w:r>
      <w:r>
        <w:rPr>
          <w:rFonts w:ascii="Times New Roman"/>
          <w:b w:val="false"/>
          <w:i w:val="false"/>
          <w:color w:val="000000"/>
          <w:sz w:val="28"/>
        </w:rPr>
        <w:t>
</w:t>
      </w:r>
      <w:r>
        <w:rPr>
          <w:rFonts w:ascii="Times New Roman"/>
          <w:b w:val="false"/>
          <w:i w:val="false"/>
          <w:color w:val="000000"/>
          <w:sz w:val="28"/>
        </w:rPr>
        <w:t>
      пункты 44, 45 и 46 изложить в следующей редакции:</w:t>
      </w:r>
      <w:r>
        <w:br/>
      </w:r>
      <w:r>
        <w:rPr>
          <w:rFonts w:ascii="Times New Roman"/>
          <w:b w:val="false"/>
          <w:i w:val="false"/>
          <w:color w:val="000000"/>
          <w:sz w:val="28"/>
        </w:rPr>
        <w:t>
      «44. После получения документов от АФК Финансовый агент осуществляет рассмотрение информации о Должнике, вырабатывает рекомендации по его Субсидированию/несубсидированию и направляет все материалы в Рабочий орган.</w:t>
      </w:r>
      <w:r>
        <w:br/>
      </w:r>
      <w:r>
        <w:rPr>
          <w:rFonts w:ascii="Times New Roman"/>
          <w:b w:val="false"/>
          <w:i w:val="false"/>
          <w:color w:val="000000"/>
          <w:sz w:val="28"/>
        </w:rPr>
        <w:t>
      45. Министерство сельского хозяйства Республики Казахстан ежемесячно представляет Рабочему органу перечень субъектов частного предпринимательства, получающих от него государственную поддержку в форме Субсидирования.</w:t>
      </w:r>
      <w:r>
        <w:br/>
      </w:r>
      <w:r>
        <w:rPr>
          <w:rFonts w:ascii="Times New Roman"/>
          <w:b w:val="false"/>
          <w:i w:val="false"/>
          <w:color w:val="000000"/>
          <w:sz w:val="28"/>
        </w:rPr>
        <w:t>
      46. Рабочий орган после получения всех документов и информации выносит материалы Должников, согласовавших Планы оздоровления с Комитетом кредиторов, со своими рекомендациями на рассмотрение Рабочей группы.»;</w:t>
      </w:r>
      <w:r>
        <w:br/>
      </w:r>
      <w:r>
        <w:rPr>
          <w:rFonts w:ascii="Times New Roman"/>
          <w:b w:val="false"/>
          <w:i w:val="false"/>
          <w:color w:val="000000"/>
          <w:sz w:val="28"/>
        </w:rPr>
        <w:t>
</w:t>
      </w:r>
      <w:r>
        <w:rPr>
          <w:rFonts w:ascii="Times New Roman"/>
          <w:b w:val="false"/>
          <w:i w:val="false"/>
          <w:color w:val="000000"/>
          <w:sz w:val="28"/>
        </w:rPr>
        <w:t>
      абзац первый пункта 47 изложить в следующей редакции:</w:t>
      </w:r>
      <w:r>
        <w:br/>
      </w:r>
      <w:r>
        <w:rPr>
          <w:rFonts w:ascii="Times New Roman"/>
          <w:b w:val="false"/>
          <w:i w:val="false"/>
          <w:color w:val="000000"/>
          <w:sz w:val="28"/>
        </w:rPr>
        <w:t>
      «47. Рабочий орган до момента направления документов на Рабочую группу проводит:»;</w:t>
      </w:r>
      <w:r>
        <w:br/>
      </w:r>
      <w:r>
        <w:rPr>
          <w:rFonts w:ascii="Times New Roman"/>
          <w:b w:val="false"/>
          <w:i w:val="false"/>
          <w:color w:val="000000"/>
          <w:sz w:val="28"/>
        </w:rPr>
        <w:t>
</w:t>
      </w:r>
      <w:r>
        <w:rPr>
          <w:rFonts w:ascii="Times New Roman"/>
          <w:b w:val="false"/>
          <w:i w:val="false"/>
          <w:color w:val="000000"/>
          <w:sz w:val="28"/>
        </w:rPr>
        <w:t>
      в разделе 5 «Механизм Субсидирования»:</w:t>
      </w:r>
      <w:r>
        <w:br/>
      </w:r>
      <w:r>
        <w:rPr>
          <w:rFonts w:ascii="Times New Roman"/>
          <w:b w:val="false"/>
          <w:i w:val="false"/>
          <w:color w:val="000000"/>
          <w:sz w:val="28"/>
        </w:rPr>
        <w:t>
</w:t>
      </w:r>
      <w:r>
        <w:rPr>
          <w:rFonts w:ascii="Times New Roman"/>
          <w:b w:val="false"/>
          <w:i w:val="false"/>
          <w:color w:val="000000"/>
          <w:sz w:val="28"/>
        </w:rPr>
        <w:t>
      пункт 57 изложить в следующей редакции:</w:t>
      </w:r>
      <w:r>
        <w:br/>
      </w:r>
      <w:r>
        <w:rPr>
          <w:rFonts w:ascii="Times New Roman"/>
          <w:b w:val="false"/>
          <w:i w:val="false"/>
          <w:color w:val="000000"/>
          <w:sz w:val="28"/>
        </w:rPr>
        <w:t>
      «57. Перечисление средств, предусмотренных для Субсидирования, осуществляется Финансовым агентом на текущий счет в Банке/Банке Развития ежемесячно авансовыми платежами с учетом графика платежей к Договору субсидирования.»;</w:t>
      </w:r>
      <w:r>
        <w:br/>
      </w:r>
      <w:r>
        <w:rPr>
          <w:rFonts w:ascii="Times New Roman"/>
          <w:b w:val="false"/>
          <w:i w:val="false"/>
          <w:color w:val="000000"/>
          <w:sz w:val="28"/>
        </w:rPr>
        <w:t>
</w:t>
      </w:r>
      <w:r>
        <w:rPr>
          <w:rFonts w:ascii="Times New Roman"/>
          <w:b w:val="false"/>
          <w:i w:val="false"/>
          <w:color w:val="000000"/>
          <w:sz w:val="28"/>
        </w:rPr>
        <w:t>
      пункт 59 изложить в следующей редакции:</w:t>
      </w:r>
      <w:r>
        <w:br/>
      </w:r>
      <w:r>
        <w:rPr>
          <w:rFonts w:ascii="Times New Roman"/>
          <w:b w:val="false"/>
          <w:i w:val="false"/>
          <w:color w:val="000000"/>
          <w:sz w:val="28"/>
        </w:rPr>
        <w:t xml:space="preserve">
      «59. Банк – Платежный агент/Банк/Банк Развития не производят списание средств со счета Лизинговой компании/с текущего счета Финансового агента для погашения субсидируемой части ставки вознаграждения до погашения задолженности Предпринимателем и уведомляет соответствующим письмом об этом Финансового агента в течение 2 (двух) рабочих дней в случае: </w:t>
      </w:r>
      <w:r>
        <w:br/>
      </w:r>
      <w:r>
        <w:rPr>
          <w:rFonts w:ascii="Times New Roman"/>
          <w:b w:val="false"/>
          <w:i w:val="false"/>
          <w:color w:val="000000"/>
          <w:sz w:val="28"/>
        </w:rPr>
        <w:t>
      1) несвоевременного погашения Предпринимателем платежа по лизингу, в том числе по погашению не субсидируемой части ставки вознаграждения, перед Лизинговой компанией/Банком/Банком Развития;</w:t>
      </w:r>
      <w:r>
        <w:br/>
      </w:r>
      <w:r>
        <w:rPr>
          <w:rFonts w:ascii="Times New Roman"/>
          <w:b w:val="false"/>
          <w:i w:val="false"/>
          <w:color w:val="000000"/>
          <w:sz w:val="28"/>
        </w:rPr>
        <w:t>
      2) неисполнения Предпринимателем в течение 3 (трех) месяцев подряд обязательств по оплате платежей перед Лизинговой компанией/Банком/Банком Развития.»;</w:t>
      </w:r>
      <w:r>
        <w:br/>
      </w:r>
      <w:r>
        <w:rPr>
          <w:rFonts w:ascii="Times New Roman"/>
          <w:b w:val="false"/>
          <w:i w:val="false"/>
          <w:color w:val="000000"/>
          <w:sz w:val="28"/>
        </w:rPr>
        <w:t>
</w:t>
      </w:r>
      <w:r>
        <w:rPr>
          <w:rFonts w:ascii="Times New Roman"/>
          <w:b w:val="false"/>
          <w:i w:val="false"/>
          <w:color w:val="000000"/>
          <w:sz w:val="28"/>
        </w:rPr>
        <w:t>
      пункт 63-1 изложить в следующей редакции:</w:t>
      </w:r>
      <w:r>
        <w:br/>
      </w:r>
      <w:r>
        <w:rPr>
          <w:rFonts w:ascii="Times New Roman"/>
          <w:b w:val="false"/>
          <w:i w:val="false"/>
          <w:color w:val="000000"/>
          <w:sz w:val="28"/>
        </w:rPr>
        <w:t>
      «63-1. В случае, если Банк/Банк Развития меняют условия действующего Договора банковского займа (сумму кредита, ставку вознаграждения, срок выплаты вознаграждения, предоставление отсрочки по выплате основного долга и/или вознаграждения), Финансовый агент на основании соответствующего письма, полученного от Банка/Банка Развития, уведомляют Рабочий орган. При этом, в письме Финансового агента должны быть четко отражены все изменения условия действующего Договора банковского займа.»;</w:t>
      </w:r>
      <w:r>
        <w:br/>
      </w:r>
      <w:r>
        <w:rPr>
          <w:rFonts w:ascii="Times New Roman"/>
          <w:b w:val="false"/>
          <w:i w:val="false"/>
          <w:color w:val="000000"/>
          <w:sz w:val="28"/>
        </w:rPr>
        <w:t>
</w:t>
      </w:r>
      <w:r>
        <w:rPr>
          <w:rFonts w:ascii="Times New Roman"/>
          <w:b w:val="false"/>
          <w:i w:val="false"/>
          <w:color w:val="000000"/>
          <w:sz w:val="28"/>
        </w:rPr>
        <w:t>
      в разделе 6 «Порядок приостановления, прекращения и возобновления Субсидирования»:</w:t>
      </w:r>
      <w:r>
        <w:br/>
      </w:r>
      <w:r>
        <w:rPr>
          <w:rFonts w:ascii="Times New Roman"/>
          <w:b w:val="false"/>
          <w:i w:val="false"/>
          <w:color w:val="000000"/>
          <w:sz w:val="28"/>
        </w:rPr>
        <w:t>
</w:t>
      </w:r>
      <w:r>
        <w:rPr>
          <w:rFonts w:ascii="Times New Roman"/>
          <w:b w:val="false"/>
          <w:i w:val="false"/>
          <w:color w:val="000000"/>
          <w:sz w:val="28"/>
        </w:rPr>
        <w:t>
      абзац третий пункта 66 изложить в следующей редакции:</w:t>
      </w:r>
      <w:r>
        <w:br/>
      </w:r>
      <w:r>
        <w:rPr>
          <w:rFonts w:ascii="Times New Roman"/>
          <w:b w:val="false"/>
          <w:i w:val="false"/>
          <w:color w:val="000000"/>
          <w:sz w:val="28"/>
        </w:rPr>
        <w:t>
      «Рабочий орган для вынесения вопроса на рассмотрение Рабочей группы для принятия решения о прекращении/возобновлении Субсидирования путем направления письма с информацией об основаниях приостановления.»;</w:t>
      </w:r>
      <w:r>
        <w:br/>
      </w:r>
      <w:r>
        <w:rPr>
          <w:rFonts w:ascii="Times New Roman"/>
          <w:b w:val="false"/>
          <w:i w:val="false"/>
          <w:color w:val="000000"/>
          <w:sz w:val="28"/>
        </w:rPr>
        <w:t>
</w:t>
      </w:r>
      <w:r>
        <w:rPr>
          <w:rFonts w:ascii="Times New Roman"/>
          <w:b w:val="false"/>
          <w:i w:val="false"/>
          <w:color w:val="000000"/>
          <w:sz w:val="28"/>
        </w:rPr>
        <w:t>
      пункт 70 изложить в следующей редакции:</w:t>
      </w:r>
      <w:r>
        <w:br/>
      </w:r>
      <w:r>
        <w:rPr>
          <w:rFonts w:ascii="Times New Roman"/>
          <w:b w:val="false"/>
          <w:i w:val="false"/>
          <w:color w:val="000000"/>
          <w:sz w:val="28"/>
        </w:rPr>
        <w:t>
      «70. В случае прекращения Субсидирования Банк/Банк Развития вправе по действующему кредиту установить Должнику ранее действовавшие условия финансирования (в том числе ставку вознаграждения, комиссии, сборы и/или иные платежи и прочие условия), до заключения Договора субсидирования.»;</w:t>
      </w:r>
      <w:r>
        <w:br/>
      </w:r>
      <w:r>
        <w:rPr>
          <w:rFonts w:ascii="Times New Roman"/>
          <w:b w:val="false"/>
          <w:i w:val="false"/>
          <w:color w:val="000000"/>
          <w:sz w:val="28"/>
        </w:rPr>
        <w:t>
</w:t>
      </w:r>
      <w:r>
        <w:rPr>
          <w:rFonts w:ascii="Times New Roman"/>
          <w:b w:val="false"/>
          <w:i w:val="false"/>
          <w:color w:val="000000"/>
          <w:sz w:val="28"/>
        </w:rPr>
        <w:t>
      дополнить пунктом 70-1 следующего содержания:</w:t>
      </w:r>
      <w:r>
        <w:br/>
      </w:r>
      <w:r>
        <w:rPr>
          <w:rFonts w:ascii="Times New Roman"/>
          <w:b w:val="false"/>
          <w:i w:val="false"/>
          <w:color w:val="000000"/>
          <w:sz w:val="28"/>
        </w:rPr>
        <w:t>
      «70-1. В случае прекращения субсидирования Должнику, частичного/полного досрочного погашения основного долга по кредиту Должником, Банк/Банк Развития представляют акт сверки взаиморасчетов финансовому агенту в течение 7 (семи) рабочих дней.»;</w:t>
      </w:r>
      <w:r>
        <w:br/>
      </w:r>
      <w:r>
        <w:rPr>
          <w:rFonts w:ascii="Times New Roman"/>
          <w:b w:val="false"/>
          <w:i w:val="false"/>
          <w:color w:val="000000"/>
          <w:sz w:val="28"/>
        </w:rPr>
        <w:t>
</w:t>
      </w:r>
      <w:r>
        <w:rPr>
          <w:rFonts w:ascii="Times New Roman"/>
          <w:b w:val="false"/>
          <w:i w:val="false"/>
          <w:color w:val="000000"/>
          <w:sz w:val="28"/>
        </w:rPr>
        <w:t>
      в разделе 7 «Мониторинг Программы»:</w:t>
      </w:r>
      <w:r>
        <w:br/>
      </w:r>
      <w:r>
        <w:rPr>
          <w:rFonts w:ascii="Times New Roman"/>
          <w:b w:val="false"/>
          <w:i w:val="false"/>
          <w:color w:val="000000"/>
          <w:sz w:val="28"/>
        </w:rPr>
        <w:t>
</w:t>
      </w:r>
      <w:r>
        <w:rPr>
          <w:rFonts w:ascii="Times New Roman"/>
          <w:b w:val="false"/>
          <w:i w:val="false"/>
          <w:color w:val="000000"/>
          <w:sz w:val="28"/>
        </w:rPr>
        <w:t>
      пункт 71 изложить в следующей редакции:</w:t>
      </w:r>
      <w:r>
        <w:br/>
      </w:r>
      <w:r>
        <w:rPr>
          <w:rFonts w:ascii="Times New Roman"/>
          <w:b w:val="false"/>
          <w:i w:val="false"/>
          <w:color w:val="000000"/>
          <w:sz w:val="28"/>
        </w:rPr>
        <w:t>
      «71. Мониторинг реализации Программы осуществляется Финансовым агентом, к функциям которого относятся:</w:t>
      </w:r>
      <w:r>
        <w:br/>
      </w:r>
      <w:r>
        <w:rPr>
          <w:rFonts w:ascii="Times New Roman"/>
          <w:b w:val="false"/>
          <w:i w:val="false"/>
          <w:color w:val="000000"/>
          <w:sz w:val="28"/>
        </w:rPr>
        <w:t>
      мониторинг платежной дисциплины Должника на основании данных, представляемых Банком;</w:t>
      </w:r>
      <w:r>
        <w:br/>
      </w:r>
      <w:r>
        <w:rPr>
          <w:rFonts w:ascii="Times New Roman"/>
          <w:b w:val="false"/>
          <w:i w:val="false"/>
          <w:color w:val="000000"/>
          <w:sz w:val="28"/>
        </w:rPr>
        <w:t>
      мониторинг соответствия проекта и/или Должника условиям Программы и/или решению Рабочей группы;</w:t>
      </w:r>
      <w:r>
        <w:br/>
      </w:r>
      <w:r>
        <w:rPr>
          <w:rFonts w:ascii="Times New Roman"/>
          <w:b w:val="false"/>
          <w:i w:val="false"/>
          <w:color w:val="000000"/>
          <w:sz w:val="28"/>
        </w:rPr>
        <w:t>
      мониторинг исполнения Плана оздоровления.»;</w:t>
      </w:r>
      <w:r>
        <w:br/>
      </w:r>
      <w:r>
        <w:rPr>
          <w:rFonts w:ascii="Times New Roman"/>
          <w:b w:val="false"/>
          <w:i w:val="false"/>
          <w:color w:val="000000"/>
          <w:sz w:val="28"/>
        </w:rPr>
        <w:t>
</w:t>
      </w:r>
      <w:r>
        <w:rPr>
          <w:rFonts w:ascii="Times New Roman"/>
          <w:b w:val="false"/>
          <w:i w:val="false"/>
          <w:color w:val="000000"/>
          <w:sz w:val="28"/>
        </w:rPr>
        <w:t>
      в Правилах гарантирования по кредитам банков второго уровня субъектам частного предпринимательства в рамках первого направления «Поддержка новых бизнес-инициатив» Программы «Дорожная карта бизнеса 2020», утвержденных указанным постановлением:</w:t>
      </w:r>
      <w:r>
        <w:br/>
      </w:r>
      <w:r>
        <w:rPr>
          <w:rFonts w:ascii="Times New Roman"/>
          <w:b w:val="false"/>
          <w:i w:val="false"/>
          <w:color w:val="000000"/>
          <w:sz w:val="28"/>
        </w:rPr>
        <w:t>
</w:t>
      </w:r>
      <w:r>
        <w:rPr>
          <w:rFonts w:ascii="Times New Roman"/>
          <w:b w:val="false"/>
          <w:i w:val="false"/>
          <w:color w:val="000000"/>
          <w:sz w:val="28"/>
        </w:rPr>
        <w:t>
      в разделе 2 «Термины и определения»:</w:t>
      </w:r>
      <w:r>
        <w:br/>
      </w:r>
      <w:r>
        <w:rPr>
          <w:rFonts w:ascii="Times New Roman"/>
          <w:b w:val="false"/>
          <w:i w:val="false"/>
          <w:color w:val="000000"/>
          <w:sz w:val="28"/>
        </w:rPr>
        <w:t>
</w:t>
      </w:r>
      <w:r>
        <w:rPr>
          <w:rFonts w:ascii="Times New Roman"/>
          <w:b w:val="false"/>
          <w:i w:val="false"/>
          <w:color w:val="000000"/>
          <w:sz w:val="28"/>
        </w:rPr>
        <w:t>
      строку «Начинающий        субъект частного предпринимательства,</w:t>
      </w:r>
      <w:r>
        <w:br/>
      </w:r>
      <w:r>
        <w:rPr>
          <w:rFonts w:ascii="Times New Roman"/>
          <w:b w:val="false"/>
          <w:i w:val="false"/>
          <w:color w:val="000000"/>
          <w:sz w:val="28"/>
        </w:rPr>
        <w:t>
             предприниматель    срок государственной регистрации</w:t>
      </w:r>
      <w:r>
        <w:br/>
      </w:r>
      <w:r>
        <w:rPr>
          <w:rFonts w:ascii="Times New Roman"/>
          <w:b w:val="false"/>
          <w:i w:val="false"/>
          <w:color w:val="000000"/>
          <w:sz w:val="28"/>
        </w:rPr>
        <w:t>
                                которого в качестве индивидуального</w:t>
      </w:r>
      <w:r>
        <w:br/>
      </w:r>
      <w:r>
        <w:rPr>
          <w:rFonts w:ascii="Times New Roman"/>
          <w:b w:val="false"/>
          <w:i w:val="false"/>
          <w:color w:val="000000"/>
          <w:sz w:val="28"/>
        </w:rPr>
        <w:t>
                                предпринимателя или юридического лица</w:t>
      </w:r>
      <w:r>
        <w:br/>
      </w:r>
      <w:r>
        <w:rPr>
          <w:rFonts w:ascii="Times New Roman"/>
          <w:b w:val="false"/>
          <w:i w:val="false"/>
          <w:color w:val="000000"/>
          <w:sz w:val="28"/>
        </w:rPr>
        <w:t>
                                составляет на момент обращения за</w:t>
      </w:r>
      <w:r>
        <w:br/>
      </w:r>
      <w:r>
        <w:rPr>
          <w:rFonts w:ascii="Times New Roman"/>
          <w:b w:val="false"/>
          <w:i w:val="false"/>
          <w:color w:val="000000"/>
          <w:sz w:val="28"/>
        </w:rPr>
        <w:t>
                                государственной поддержкой менее</w:t>
      </w:r>
      <w:r>
        <w:br/>
      </w:r>
      <w:r>
        <w:rPr>
          <w:rFonts w:ascii="Times New Roman"/>
          <w:b w:val="false"/>
          <w:i w:val="false"/>
          <w:color w:val="000000"/>
          <w:sz w:val="28"/>
        </w:rPr>
        <w:t>
                                одного календарного года, не имеющий</w:t>
      </w:r>
      <w:r>
        <w:br/>
      </w:r>
      <w:r>
        <w:rPr>
          <w:rFonts w:ascii="Times New Roman"/>
          <w:b w:val="false"/>
          <w:i w:val="false"/>
          <w:color w:val="000000"/>
          <w:sz w:val="28"/>
        </w:rPr>
        <w:t>
                                кредитной истории, связанной с</w:t>
      </w:r>
      <w:r>
        <w:br/>
      </w:r>
      <w:r>
        <w:rPr>
          <w:rFonts w:ascii="Times New Roman"/>
          <w:b w:val="false"/>
          <w:i w:val="false"/>
          <w:color w:val="000000"/>
          <w:sz w:val="28"/>
        </w:rPr>
        <w:t>
                                предпринимательской деятельностью»</w:t>
      </w:r>
      <w:r>
        <w:br/>
      </w:r>
      <w:r>
        <w:rPr>
          <w:rFonts w:ascii="Times New Roman"/>
          <w:b w:val="false"/>
          <w:i w:val="false"/>
          <w:color w:val="000000"/>
          <w:sz w:val="28"/>
        </w:rPr>
        <w:t xml:space="preserve">
      изложить в следующей редакции: </w:t>
      </w:r>
      <w:r>
        <w:br/>
      </w:r>
      <w:r>
        <w:rPr>
          <w:rFonts w:ascii="Times New Roman"/>
          <w:b w:val="false"/>
          <w:i w:val="false"/>
          <w:color w:val="000000"/>
          <w:sz w:val="28"/>
        </w:rPr>
        <w:t>
      «Начинающий               субъект частного предпринимательства,</w:t>
      </w:r>
      <w:r>
        <w:br/>
      </w:r>
      <w:r>
        <w:rPr>
          <w:rFonts w:ascii="Times New Roman"/>
          <w:b w:val="false"/>
          <w:i w:val="false"/>
          <w:color w:val="000000"/>
          <w:sz w:val="28"/>
        </w:rPr>
        <w:t>
      предприниматель           срок государственной регистрации</w:t>
      </w:r>
      <w:r>
        <w:br/>
      </w:r>
      <w:r>
        <w:rPr>
          <w:rFonts w:ascii="Times New Roman"/>
          <w:b w:val="false"/>
          <w:i w:val="false"/>
          <w:color w:val="000000"/>
          <w:sz w:val="28"/>
        </w:rPr>
        <w:t>
                                которого в качестве индивидуального</w:t>
      </w:r>
      <w:r>
        <w:br/>
      </w:r>
      <w:r>
        <w:rPr>
          <w:rFonts w:ascii="Times New Roman"/>
          <w:b w:val="false"/>
          <w:i w:val="false"/>
          <w:color w:val="000000"/>
          <w:sz w:val="28"/>
        </w:rPr>
        <w:t>
                                предпринимателя или юридического лица</w:t>
      </w:r>
      <w:r>
        <w:br/>
      </w:r>
      <w:r>
        <w:rPr>
          <w:rFonts w:ascii="Times New Roman"/>
          <w:b w:val="false"/>
          <w:i w:val="false"/>
          <w:color w:val="000000"/>
          <w:sz w:val="28"/>
        </w:rPr>
        <w:t>
                                составляет на момент обращения в Банк                                  за кредитом менее одного календарного</w:t>
      </w:r>
      <w:r>
        <w:br/>
      </w:r>
      <w:r>
        <w:rPr>
          <w:rFonts w:ascii="Times New Roman"/>
          <w:b w:val="false"/>
          <w:i w:val="false"/>
          <w:color w:val="000000"/>
          <w:sz w:val="28"/>
        </w:rPr>
        <w:t>
                                года, не имеющий кредитной истории,</w:t>
      </w:r>
      <w:r>
        <w:br/>
      </w:r>
      <w:r>
        <w:rPr>
          <w:rFonts w:ascii="Times New Roman"/>
          <w:b w:val="false"/>
          <w:i w:val="false"/>
          <w:color w:val="000000"/>
          <w:sz w:val="28"/>
        </w:rPr>
        <w:t>
                                связанной с предпринимательской</w:t>
      </w:r>
      <w:r>
        <w:br/>
      </w:r>
      <w:r>
        <w:rPr>
          <w:rFonts w:ascii="Times New Roman"/>
          <w:b w:val="false"/>
          <w:i w:val="false"/>
          <w:color w:val="000000"/>
          <w:sz w:val="28"/>
        </w:rPr>
        <w:t>
                                деятельностью. Допускается</w:t>
      </w:r>
      <w:r>
        <w:br/>
      </w:r>
      <w:r>
        <w:rPr>
          <w:rFonts w:ascii="Times New Roman"/>
          <w:b w:val="false"/>
          <w:i w:val="false"/>
          <w:color w:val="000000"/>
          <w:sz w:val="28"/>
        </w:rPr>
        <w:t>
                                аффилиированность Начинающего</w:t>
      </w:r>
      <w:r>
        <w:br/>
      </w:r>
      <w:r>
        <w:rPr>
          <w:rFonts w:ascii="Times New Roman"/>
          <w:b w:val="false"/>
          <w:i w:val="false"/>
          <w:color w:val="000000"/>
          <w:sz w:val="28"/>
        </w:rPr>
        <w:t>
                                предпринимателя с действующими</w:t>
      </w:r>
      <w:r>
        <w:br/>
      </w:r>
      <w:r>
        <w:rPr>
          <w:rFonts w:ascii="Times New Roman"/>
          <w:b w:val="false"/>
          <w:i w:val="false"/>
          <w:color w:val="000000"/>
          <w:sz w:val="28"/>
        </w:rPr>
        <w:t>
                                субъектами частного</w:t>
      </w:r>
      <w:r>
        <w:br/>
      </w:r>
      <w:r>
        <w:rPr>
          <w:rFonts w:ascii="Times New Roman"/>
          <w:b w:val="false"/>
          <w:i w:val="false"/>
          <w:color w:val="000000"/>
          <w:sz w:val="28"/>
        </w:rPr>
        <w:t>
                                предпринимательства при условии</w:t>
      </w:r>
      <w:r>
        <w:br/>
      </w:r>
      <w:r>
        <w:rPr>
          <w:rFonts w:ascii="Times New Roman"/>
          <w:b w:val="false"/>
          <w:i w:val="false"/>
          <w:color w:val="000000"/>
          <w:sz w:val="28"/>
        </w:rPr>
        <w:t>
                                создания нового вида деятельности,</w:t>
      </w:r>
      <w:r>
        <w:br/>
      </w:r>
      <w:r>
        <w:rPr>
          <w:rFonts w:ascii="Times New Roman"/>
          <w:b w:val="false"/>
          <w:i w:val="false"/>
          <w:color w:val="000000"/>
          <w:sz w:val="28"/>
        </w:rPr>
        <w:t>
                                отличающегося от текущей деятельности</w:t>
      </w:r>
      <w:r>
        <w:br/>
      </w:r>
      <w:r>
        <w:rPr>
          <w:rFonts w:ascii="Times New Roman"/>
          <w:b w:val="false"/>
          <w:i w:val="false"/>
          <w:color w:val="000000"/>
          <w:sz w:val="28"/>
        </w:rPr>
        <w:t>
                                действующего аффилированного субъекта</w:t>
      </w:r>
      <w:r>
        <w:br/>
      </w:r>
      <w:r>
        <w:rPr>
          <w:rFonts w:ascii="Times New Roman"/>
          <w:b w:val="false"/>
          <w:i w:val="false"/>
          <w:color w:val="000000"/>
          <w:sz w:val="28"/>
        </w:rPr>
        <w:t>
                                частного предпринимательства;»;</w:t>
      </w:r>
      <w:r>
        <w:br/>
      </w:r>
      <w:r>
        <w:rPr>
          <w:rFonts w:ascii="Times New Roman"/>
          <w:b w:val="false"/>
          <w:i w:val="false"/>
          <w:color w:val="000000"/>
          <w:sz w:val="28"/>
        </w:rPr>
        <w:t>
</w:t>
      </w:r>
      <w:r>
        <w:rPr>
          <w:rFonts w:ascii="Times New Roman"/>
          <w:b w:val="false"/>
          <w:i w:val="false"/>
          <w:color w:val="000000"/>
          <w:sz w:val="28"/>
        </w:rPr>
        <w:t>
      в разделе 3 «Условия предоставления гарантий»:</w:t>
      </w:r>
      <w:r>
        <w:br/>
      </w:r>
      <w:r>
        <w:rPr>
          <w:rFonts w:ascii="Times New Roman"/>
          <w:b w:val="false"/>
          <w:i w:val="false"/>
          <w:color w:val="000000"/>
          <w:sz w:val="28"/>
        </w:rPr>
        <w:t>
</w:t>
      </w:r>
      <w:r>
        <w:rPr>
          <w:rFonts w:ascii="Times New Roman"/>
          <w:b w:val="false"/>
          <w:i w:val="false"/>
          <w:color w:val="000000"/>
          <w:sz w:val="28"/>
        </w:rPr>
        <w:t>
      пункт 5 изложить в следующей редакции:</w:t>
      </w:r>
      <w:r>
        <w:br/>
      </w:r>
      <w:r>
        <w:rPr>
          <w:rFonts w:ascii="Times New Roman"/>
          <w:b w:val="false"/>
          <w:i w:val="false"/>
          <w:color w:val="000000"/>
          <w:sz w:val="28"/>
        </w:rPr>
        <w:t>
      «5. Гарантированию не подлежат кредиты:</w:t>
      </w:r>
      <w:r>
        <w:br/>
      </w:r>
      <w:r>
        <w:rPr>
          <w:rFonts w:ascii="Times New Roman"/>
          <w:b w:val="false"/>
          <w:i w:val="false"/>
          <w:color w:val="000000"/>
          <w:sz w:val="28"/>
        </w:rPr>
        <w:t>
      1) выданные на Проекты, предусматривающие выпуск подакцизных товаров;</w:t>
      </w:r>
      <w:r>
        <w:br/>
      </w:r>
      <w:r>
        <w:rPr>
          <w:rFonts w:ascii="Times New Roman"/>
          <w:b w:val="false"/>
          <w:i w:val="false"/>
          <w:color w:val="000000"/>
          <w:sz w:val="28"/>
        </w:rPr>
        <w:t>
      2) по которым прямым кредитором являются Государственные институты развития, за исключением Банка Развития;</w:t>
      </w:r>
      <w:r>
        <w:br/>
      </w:r>
      <w:r>
        <w:rPr>
          <w:rFonts w:ascii="Times New Roman"/>
          <w:b w:val="false"/>
          <w:i w:val="false"/>
          <w:color w:val="000000"/>
          <w:sz w:val="28"/>
        </w:rPr>
        <w:t>
      3) предпринимателей, занятых в металлургической промышленности, осуществляющих переработку минерального сырья, которые включены в </w:t>
      </w:r>
      <w:r>
        <w:rPr>
          <w:rFonts w:ascii="Times New Roman"/>
          <w:b w:val="false"/>
          <w:i w:val="false"/>
          <w:color w:val="000000"/>
          <w:sz w:val="28"/>
        </w:rPr>
        <w:t>Перечень</w:t>
      </w:r>
      <w:r>
        <w:rPr>
          <w:rFonts w:ascii="Times New Roman"/>
          <w:b w:val="false"/>
          <w:i w:val="false"/>
          <w:color w:val="000000"/>
          <w:sz w:val="28"/>
        </w:rPr>
        <w:t xml:space="preserve"> крупных налогоплательщиков, подлежащих мониторингу в соответствии с постановлением Правительства Республики Казахстан от </w:t>
      </w:r>
      <w:r>
        <w:br/>
      </w:r>
      <w:r>
        <w:rPr>
          <w:rFonts w:ascii="Times New Roman"/>
          <w:b w:val="false"/>
          <w:i w:val="false"/>
          <w:color w:val="000000"/>
          <w:sz w:val="28"/>
        </w:rPr>
        <w:t>
29 декабря 2012 года № 1771;</w:t>
      </w:r>
      <w:r>
        <w:br/>
      </w:r>
      <w:r>
        <w:rPr>
          <w:rFonts w:ascii="Times New Roman"/>
          <w:b w:val="false"/>
          <w:i w:val="false"/>
          <w:color w:val="000000"/>
          <w:sz w:val="28"/>
        </w:rPr>
        <w:t>
      4) выдаваемые финансовыми институтами на переработку сельскохозяйственной продукции, а также субсидирующиеся в рамках бюджетных программ Министерства сельского хозяйства.»;</w:t>
      </w:r>
      <w:r>
        <w:br/>
      </w:r>
      <w:r>
        <w:rPr>
          <w:rFonts w:ascii="Times New Roman"/>
          <w:b w:val="false"/>
          <w:i w:val="false"/>
          <w:color w:val="000000"/>
          <w:sz w:val="28"/>
        </w:rPr>
        <w:t>
</w:t>
      </w:r>
      <w:r>
        <w:rPr>
          <w:rFonts w:ascii="Times New Roman"/>
          <w:b w:val="false"/>
          <w:i w:val="false"/>
          <w:color w:val="000000"/>
          <w:sz w:val="28"/>
        </w:rPr>
        <w:t>
      пункт 9 изложить в следующей редакции:</w:t>
      </w:r>
      <w:r>
        <w:br/>
      </w:r>
      <w:r>
        <w:rPr>
          <w:rFonts w:ascii="Times New Roman"/>
          <w:b w:val="false"/>
          <w:i w:val="false"/>
          <w:color w:val="000000"/>
          <w:sz w:val="28"/>
        </w:rPr>
        <w:t xml:space="preserve">
      «9. Гарантирование предоставляется только по новым кредитам, выдаваемым Банками/Банком Развития для реализации новых Проектов, а также по реализуемым Проектам, направленным на инвестиции, модернизацию и расширение производства. </w:t>
      </w:r>
      <w:r>
        <w:br/>
      </w:r>
      <w:r>
        <w:rPr>
          <w:rFonts w:ascii="Times New Roman"/>
          <w:b w:val="false"/>
          <w:i w:val="false"/>
          <w:color w:val="000000"/>
          <w:sz w:val="28"/>
        </w:rPr>
        <w:t>
      Гарантирование по кредитам, направленным на рефинансирование ранее полученных кредитов, не допускается.»;</w:t>
      </w:r>
      <w:r>
        <w:br/>
      </w:r>
      <w:r>
        <w:rPr>
          <w:rFonts w:ascii="Times New Roman"/>
          <w:b w:val="false"/>
          <w:i w:val="false"/>
          <w:color w:val="000000"/>
          <w:sz w:val="28"/>
        </w:rPr>
        <w:t>
</w:t>
      </w:r>
      <w:r>
        <w:rPr>
          <w:rFonts w:ascii="Times New Roman"/>
          <w:b w:val="false"/>
          <w:i w:val="false"/>
          <w:color w:val="000000"/>
          <w:sz w:val="28"/>
        </w:rPr>
        <w:t>
      пункт 10 исключить;</w:t>
      </w:r>
      <w:r>
        <w:br/>
      </w:r>
      <w:r>
        <w:rPr>
          <w:rFonts w:ascii="Times New Roman"/>
          <w:b w:val="false"/>
          <w:i w:val="false"/>
          <w:color w:val="000000"/>
          <w:sz w:val="28"/>
        </w:rPr>
        <w:t>
</w:t>
      </w:r>
      <w:r>
        <w:rPr>
          <w:rFonts w:ascii="Times New Roman"/>
          <w:b w:val="false"/>
          <w:i w:val="false"/>
          <w:color w:val="000000"/>
          <w:sz w:val="28"/>
        </w:rPr>
        <w:t>
      пункты 11, 12 и 13 изложить в следующей редакции:</w:t>
      </w:r>
      <w:r>
        <w:br/>
      </w:r>
      <w:r>
        <w:rPr>
          <w:rFonts w:ascii="Times New Roman"/>
          <w:b w:val="false"/>
          <w:i w:val="false"/>
          <w:color w:val="000000"/>
          <w:sz w:val="28"/>
        </w:rPr>
        <w:t>
      «11. Условия предоставления гарантий по кредитам в размере не более 20 млн. тенге для Начинающих предпринимателей:</w:t>
      </w:r>
      <w:r>
        <w:br/>
      </w:r>
      <w:r>
        <w:rPr>
          <w:rFonts w:ascii="Times New Roman"/>
          <w:b w:val="false"/>
          <w:i w:val="false"/>
          <w:color w:val="000000"/>
          <w:sz w:val="28"/>
        </w:rPr>
        <w:t>
      1) сумма кредита(-ов), по которому (-рым) осуществляется Гарантирование, не может превышать 20 млн. тенге для одного Начинающего предпринимателя. При этом сумма кредита(-ов) рассчитывается для одного Начинающего предпринимателя без учета задолженности по кредиту (-ам) аффилиированных с ним лиц/компаний.</w:t>
      </w:r>
      <w:r>
        <w:br/>
      </w:r>
      <w:r>
        <w:rPr>
          <w:rFonts w:ascii="Times New Roman"/>
          <w:b w:val="false"/>
          <w:i w:val="false"/>
          <w:color w:val="000000"/>
          <w:sz w:val="28"/>
        </w:rPr>
        <w:t>
      2) максимальный размер гарантии не может быть выше 70 % от суммы кредита, при этом Начинающий предприниматель предоставляет обеспечение по кредиту (залоговой) стоимостью в размере не менее 30% от суммы кредита. Не допускается предоставление в составе указанного обеспечения кредита имущества, уже являющегося предметом еще одного залога в обеспечение других требований (последующий залог имущества). При этом, при расчете достаточности размера обеспечения для участия в Программе, имущество, поступающее в залог в будущем, залог права требования, залог долей участия в уставном капитале хозяйственных товариществ, не учитывается.</w:t>
      </w:r>
      <w:r>
        <w:br/>
      </w:r>
      <w:r>
        <w:rPr>
          <w:rFonts w:ascii="Times New Roman"/>
          <w:b w:val="false"/>
          <w:i w:val="false"/>
          <w:color w:val="000000"/>
          <w:sz w:val="28"/>
        </w:rPr>
        <w:t>
      3) срок предоставления гарантии не может превышать 5 (пяти) лет.</w:t>
      </w:r>
      <w:r>
        <w:br/>
      </w:r>
      <w:r>
        <w:rPr>
          <w:rFonts w:ascii="Times New Roman"/>
          <w:b w:val="false"/>
          <w:i w:val="false"/>
          <w:color w:val="000000"/>
          <w:sz w:val="28"/>
        </w:rPr>
        <w:t>
      Допускается Гарантирование кредита, направленного 100 % на пополнение оборотных средств (кроме проведения расчетов по заработной плате, налоговым и иным обязательным платежам, оплате текущих платежей по обслуживанию кредитов, займов или договоров лизинга и иные цели, не связанные с осуществлением Начинающим предпринимателем основной деятельности). Срок предоставления гарантии по данным кредитам не может превышать 3 (трех) лет.</w:t>
      </w:r>
      <w:r>
        <w:br/>
      </w:r>
      <w:r>
        <w:rPr>
          <w:rFonts w:ascii="Times New Roman"/>
          <w:b w:val="false"/>
          <w:i w:val="false"/>
          <w:color w:val="000000"/>
          <w:sz w:val="28"/>
        </w:rPr>
        <w:t>
      12. Условия предоставления гарантий по кредитам в размере не более 60 млн. тенге:</w:t>
      </w:r>
      <w:r>
        <w:br/>
      </w:r>
      <w:r>
        <w:rPr>
          <w:rFonts w:ascii="Times New Roman"/>
          <w:b w:val="false"/>
          <w:i w:val="false"/>
          <w:color w:val="000000"/>
          <w:sz w:val="28"/>
        </w:rPr>
        <w:t>
      1) сумма кредита(-ов), по которому(-ым) осуществляется Гарантирование, не может превышать 60 млн. тенге по каждому отдельному Проекту Предпринимателя. Сумма кредита(-ов) рассчитывается отдельно на каждый проект Предпринимателя без учета задолженности по кредиту (-ам) аффилиированных с ним лиц/компаний, при этом общая сумма кредитов не должна превышать 300 млн. тенге для одного Предпринимателя.</w:t>
      </w:r>
      <w:r>
        <w:br/>
      </w:r>
      <w:r>
        <w:rPr>
          <w:rFonts w:ascii="Times New Roman"/>
          <w:b w:val="false"/>
          <w:i w:val="false"/>
          <w:color w:val="000000"/>
          <w:sz w:val="28"/>
        </w:rPr>
        <w:t>
      2) максимальный размер гарантии не может быть выше 50 % от суммы кредита, при этом Предприниматель предоставляет обеспечение по кредиту (залоговой) стоимостью, в размере не менее 50 % от суммы кредита. Не допускается предоставление в составе указанного обеспечения кредита, имущества, уже являющегося предметом еще одного залога в обеспечение других требований (последующий залог имущества). При этом, при расчете достаточности размера обеспечения для участия в Программе, имущество, поступающее в залог в будущем, залог права требования, залог долей участия в уставном капитале хозяйственных товариществ, не учитывается.</w:t>
      </w:r>
      <w:r>
        <w:br/>
      </w:r>
      <w:r>
        <w:rPr>
          <w:rFonts w:ascii="Times New Roman"/>
          <w:b w:val="false"/>
          <w:i w:val="false"/>
          <w:color w:val="000000"/>
          <w:sz w:val="28"/>
        </w:rPr>
        <w:t>
      3) срок предоставления гарантии не может превышать 5 (пяти) лет.</w:t>
      </w:r>
      <w:r>
        <w:br/>
      </w:r>
      <w:r>
        <w:rPr>
          <w:rFonts w:ascii="Times New Roman"/>
          <w:b w:val="false"/>
          <w:i w:val="false"/>
          <w:color w:val="000000"/>
          <w:sz w:val="28"/>
        </w:rPr>
        <w:t>
      Допускается Гарантирование кредита, направленного 100 % на пополнение оборотных средств (кроме проведения расчетов по заработной плате, налоговых и иных обязательных платежей, оплате текущих платежей по обслуживанию кредитов, займов или договоров лизинга и иные цели, не связанных с осуществлением Предпринимателем основной деятельности). Срок предоставления гарантии по данным кредитам не может превышать 3 (трех) лет.</w:t>
      </w:r>
      <w:r>
        <w:br/>
      </w:r>
      <w:r>
        <w:rPr>
          <w:rFonts w:ascii="Times New Roman"/>
          <w:b w:val="false"/>
          <w:i w:val="false"/>
          <w:color w:val="000000"/>
          <w:sz w:val="28"/>
        </w:rPr>
        <w:t>
      13. Условия предоставления гарантий по кредитам Предпринимателей в размере от 60,0 до 300 млн. тенге (включительно):</w:t>
      </w:r>
      <w:r>
        <w:br/>
      </w:r>
      <w:r>
        <w:rPr>
          <w:rFonts w:ascii="Times New Roman"/>
          <w:b w:val="false"/>
          <w:i w:val="false"/>
          <w:color w:val="000000"/>
          <w:sz w:val="28"/>
        </w:rPr>
        <w:t>
      1) сумма кредита(-ов), по которому (-рым) осуществляется Гарантирование, не может превышать 300 млн. тенге для одного Предпринимателя. При этом сумма кредита(-ов) рассчитывается для одного Предпринимателя без учета задолженности по кредиту (-ам) аффилиированных с ним лиц/компаний.</w:t>
      </w:r>
      <w:r>
        <w:br/>
      </w:r>
      <w:r>
        <w:rPr>
          <w:rFonts w:ascii="Times New Roman"/>
          <w:b w:val="false"/>
          <w:i w:val="false"/>
          <w:color w:val="000000"/>
          <w:sz w:val="28"/>
        </w:rPr>
        <w:t>
      2) максимальный размер гарантии не может быть выше 50 % от суммы кредита, при этом Предприниматель предоставляет обеспечение по кредиту (залоговой) стоимостью, в размере не менее 50 % от суммы кредита. При этом, при расчете достаточности размера обеспечения для участия в Программе, имущество, поступающее в залог в будущем, залог права требования, залог долей участия в уставном капитале хозяйственных товариществ, не учитывается.</w:t>
      </w:r>
      <w:r>
        <w:br/>
      </w:r>
      <w:r>
        <w:rPr>
          <w:rFonts w:ascii="Times New Roman"/>
          <w:b w:val="false"/>
          <w:i w:val="false"/>
          <w:color w:val="000000"/>
          <w:sz w:val="28"/>
        </w:rPr>
        <w:t>
      3) Предприниматель должен обеспечить участие в реализации Проекта собственными денежными средствами на уровне не ниже 10 % от общей стоимости реализации Проекта либо собственным движимым/недвижимым имуществом (в т.ч. имуществом третьих лиц, предоставляемым в обеспечение) на уровне не ниже 20% от общей стоимости реализации Проекта;</w:t>
      </w:r>
      <w:r>
        <w:br/>
      </w:r>
      <w:r>
        <w:rPr>
          <w:rFonts w:ascii="Times New Roman"/>
          <w:b w:val="false"/>
          <w:i w:val="false"/>
          <w:color w:val="000000"/>
          <w:sz w:val="28"/>
        </w:rPr>
        <w:t>
      4) срок предоставления гарантии не может превышать 3 (трех) лет;</w:t>
      </w:r>
      <w:r>
        <w:br/>
      </w:r>
      <w:r>
        <w:rPr>
          <w:rFonts w:ascii="Times New Roman"/>
          <w:b w:val="false"/>
          <w:i w:val="false"/>
          <w:color w:val="000000"/>
          <w:sz w:val="28"/>
        </w:rPr>
        <w:t>
      5) Гарантирование не может осуществляться по кредитам, выдаваемым на пополнение оборотных средств, за исключением случаев, когда финансирование оборотных средств осуществляется в рамках кредита на инвестиции, приобретение и/или модернизацию основных средств, но не более 30 % от общей суммы кредита.»;</w:t>
      </w:r>
      <w:r>
        <w:br/>
      </w:r>
      <w:r>
        <w:rPr>
          <w:rFonts w:ascii="Times New Roman"/>
          <w:b w:val="false"/>
          <w:i w:val="false"/>
          <w:color w:val="000000"/>
          <w:sz w:val="28"/>
        </w:rPr>
        <w:t>
</w:t>
      </w:r>
      <w:r>
        <w:rPr>
          <w:rFonts w:ascii="Times New Roman"/>
          <w:b w:val="false"/>
          <w:i w:val="false"/>
          <w:color w:val="000000"/>
          <w:sz w:val="28"/>
        </w:rPr>
        <w:t>
      пункт 14 исключить;</w:t>
      </w:r>
      <w:r>
        <w:br/>
      </w:r>
      <w:r>
        <w:rPr>
          <w:rFonts w:ascii="Times New Roman"/>
          <w:b w:val="false"/>
          <w:i w:val="false"/>
          <w:color w:val="000000"/>
          <w:sz w:val="28"/>
        </w:rPr>
        <w:t>
</w:t>
      </w:r>
      <w:r>
        <w:rPr>
          <w:rFonts w:ascii="Times New Roman"/>
          <w:b w:val="false"/>
          <w:i w:val="false"/>
          <w:color w:val="000000"/>
          <w:sz w:val="28"/>
        </w:rPr>
        <w:t>
      пункты 15 и 16 изложить в следующей редакции:</w:t>
      </w:r>
      <w:r>
        <w:br/>
      </w:r>
      <w:r>
        <w:rPr>
          <w:rFonts w:ascii="Times New Roman"/>
          <w:b w:val="false"/>
          <w:i w:val="false"/>
          <w:color w:val="000000"/>
          <w:sz w:val="28"/>
        </w:rPr>
        <w:t>
      «15. Кредит, по которому заключается Договор гарантии, должен быть оформлен в виде самостоятельного договора банковского займа/соглашения об открытии кредитной линии.</w:t>
      </w:r>
      <w:r>
        <w:br/>
      </w:r>
      <w:r>
        <w:rPr>
          <w:rFonts w:ascii="Times New Roman"/>
          <w:b w:val="false"/>
          <w:i w:val="false"/>
          <w:color w:val="000000"/>
          <w:sz w:val="28"/>
        </w:rPr>
        <w:t>
      16. Предприниматель до подписания Договора гарантии оплачивает Финансовому агенту комиссию за предоставление гарантии в зависимости от срока предоставления гарантии: до 2 (двух) лет включительно - 0,5 % от суммы гарантии; свыше 2 (двух) лет – 1 % от суммы гарантии.»;</w:t>
      </w:r>
      <w:r>
        <w:br/>
      </w:r>
      <w:r>
        <w:rPr>
          <w:rFonts w:ascii="Times New Roman"/>
          <w:b w:val="false"/>
          <w:i w:val="false"/>
          <w:color w:val="000000"/>
          <w:sz w:val="28"/>
        </w:rPr>
        <w:t>
</w:t>
      </w:r>
      <w:r>
        <w:rPr>
          <w:rFonts w:ascii="Times New Roman"/>
          <w:b w:val="false"/>
          <w:i w:val="false"/>
          <w:color w:val="000000"/>
          <w:sz w:val="28"/>
        </w:rPr>
        <w:t>
      пункт 18 изложить в следующей редакции:</w:t>
      </w:r>
      <w:r>
        <w:br/>
      </w:r>
      <w:r>
        <w:rPr>
          <w:rFonts w:ascii="Times New Roman"/>
          <w:b w:val="false"/>
          <w:i w:val="false"/>
          <w:color w:val="000000"/>
          <w:sz w:val="28"/>
        </w:rPr>
        <w:t>
      «18. Стоимость гарантии, которую оплачивает Координатор Программы на местном уровне Финансовому агенту, составляет 20 % от суммы гарантии. При этом Финансовый агент вправе по своему усмотрению разместить полученные средства в различные финансовые инструменты.»;</w:t>
      </w:r>
      <w:r>
        <w:br/>
      </w:r>
      <w:r>
        <w:rPr>
          <w:rFonts w:ascii="Times New Roman"/>
          <w:b w:val="false"/>
          <w:i w:val="false"/>
          <w:color w:val="000000"/>
          <w:sz w:val="28"/>
        </w:rPr>
        <w:t>
</w:t>
      </w:r>
      <w:r>
        <w:rPr>
          <w:rFonts w:ascii="Times New Roman"/>
          <w:b w:val="false"/>
          <w:i w:val="false"/>
          <w:color w:val="000000"/>
          <w:sz w:val="28"/>
        </w:rPr>
        <w:t>
      в разделе 4 «Порядок взаимодействия участников Программы для предоставления гарантии»:</w:t>
      </w:r>
      <w:r>
        <w:br/>
      </w:r>
      <w:r>
        <w:rPr>
          <w:rFonts w:ascii="Times New Roman"/>
          <w:b w:val="false"/>
          <w:i w:val="false"/>
          <w:color w:val="000000"/>
          <w:sz w:val="28"/>
        </w:rPr>
        <w:t>
</w:t>
      </w:r>
      <w:r>
        <w:rPr>
          <w:rFonts w:ascii="Times New Roman"/>
          <w:b w:val="false"/>
          <w:i w:val="false"/>
          <w:color w:val="000000"/>
          <w:sz w:val="28"/>
        </w:rPr>
        <w:t>
      пункт 21 изложить в следующей редакции:</w:t>
      </w:r>
      <w:r>
        <w:br/>
      </w:r>
      <w:r>
        <w:rPr>
          <w:rFonts w:ascii="Times New Roman"/>
          <w:b w:val="false"/>
          <w:i w:val="false"/>
          <w:color w:val="000000"/>
          <w:sz w:val="28"/>
        </w:rPr>
        <w:t>
      «21. Банк/Банк Развития самостоятельно в соответствии с процедурой, установленной внутренними документами Банка/Банка Развития, рассматривают заявление Предпринимателя, анализируют представленные им документы, финансовое состояние Предпринимателя, на основе представленного Предпринимателем заключения об оценке залогового имущества, проводят оценку залоговой стоимости обеспечения Предпринимателя и, в случае недостаточности обеспечения, выносят Проект на рассмотрение Рабочего органа, реализующего внутреннюю кредитную политику Банка/Банка Развития, для принятия решения о возможности предоставления кредита под частичную гарантию Финансового агента.»;</w:t>
      </w:r>
      <w:r>
        <w:br/>
      </w:r>
      <w:r>
        <w:rPr>
          <w:rFonts w:ascii="Times New Roman"/>
          <w:b w:val="false"/>
          <w:i w:val="false"/>
          <w:color w:val="000000"/>
          <w:sz w:val="28"/>
        </w:rPr>
        <w:t>
</w:t>
      </w:r>
      <w:r>
        <w:rPr>
          <w:rFonts w:ascii="Times New Roman"/>
          <w:b w:val="false"/>
          <w:i w:val="false"/>
          <w:color w:val="000000"/>
          <w:sz w:val="28"/>
        </w:rPr>
        <w:t>
      пункт 23 изложить в следующей редакции:</w:t>
      </w:r>
      <w:r>
        <w:br/>
      </w:r>
      <w:r>
        <w:rPr>
          <w:rFonts w:ascii="Times New Roman"/>
          <w:b w:val="false"/>
          <w:i w:val="false"/>
          <w:color w:val="000000"/>
          <w:sz w:val="28"/>
        </w:rPr>
        <w:t xml:space="preserve">
      «23. Финансовый агент после получения документов от Банка/Банка Развития в течение 5 (пяти) рабочих дней по кредитам не более 60 млн. тенге и 15 (пятнадцать) рабочих дней по кредитам свыше 60 млн. тенге рассматривает полученные документы и выносит проект на рассмотрение уполномоченного органа Финансового агента для принятия решения о предоставлении/непредоставлении гарантии. </w:t>
      </w:r>
      <w:r>
        <w:br/>
      </w:r>
      <w:r>
        <w:rPr>
          <w:rFonts w:ascii="Times New Roman"/>
          <w:b w:val="false"/>
          <w:i w:val="false"/>
          <w:color w:val="000000"/>
          <w:sz w:val="28"/>
        </w:rPr>
        <w:t>
      В случаях наличия замечаний к представленным документам и/или необходимости представления дополнительной информации, выявленные замечания и/или запрос о представлении информации Финансовым агентом направляются Банку/Банку Развития для устранения и/или представления информации в течение 5 (пяти) рабочих дней. При этом срок рассмотрения документов, указанный выше для Финансового агента, возобновляется.»;</w:t>
      </w:r>
      <w:r>
        <w:br/>
      </w:r>
      <w:r>
        <w:rPr>
          <w:rFonts w:ascii="Times New Roman"/>
          <w:b w:val="false"/>
          <w:i w:val="false"/>
          <w:color w:val="000000"/>
          <w:sz w:val="28"/>
        </w:rPr>
        <w:t>
</w:t>
      </w:r>
      <w:r>
        <w:rPr>
          <w:rFonts w:ascii="Times New Roman"/>
          <w:b w:val="false"/>
          <w:i w:val="false"/>
          <w:color w:val="000000"/>
          <w:sz w:val="28"/>
        </w:rPr>
        <w:t>
      в Правилах субсидирования ставки вознаграждения по кредитам банков второго уровня субъектам частного предпринимательства в рамках третьего направления «Снижение валютных рисков предпринимателей» Программы «Дорожная карта бизнеса 2020», утвержденных указанным постановлением:</w:t>
      </w:r>
      <w:r>
        <w:br/>
      </w:r>
      <w:r>
        <w:rPr>
          <w:rFonts w:ascii="Times New Roman"/>
          <w:b w:val="false"/>
          <w:i w:val="false"/>
          <w:color w:val="000000"/>
          <w:sz w:val="28"/>
        </w:rPr>
        <w:t>
</w:t>
      </w:r>
      <w:r>
        <w:rPr>
          <w:rFonts w:ascii="Times New Roman"/>
          <w:b w:val="false"/>
          <w:i w:val="false"/>
          <w:color w:val="000000"/>
          <w:sz w:val="28"/>
        </w:rPr>
        <w:t>
      в разделе 1 «Общие положения»:</w:t>
      </w:r>
      <w:r>
        <w:br/>
      </w:r>
      <w:r>
        <w:rPr>
          <w:rFonts w:ascii="Times New Roman"/>
          <w:b w:val="false"/>
          <w:i w:val="false"/>
          <w:color w:val="000000"/>
          <w:sz w:val="28"/>
        </w:rPr>
        <w:t>
</w:t>
      </w:r>
      <w:r>
        <w:rPr>
          <w:rFonts w:ascii="Times New Roman"/>
          <w:b w:val="false"/>
          <w:i w:val="false"/>
          <w:color w:val="000000"/>
          <w:sz w:val="28"/>
        </w:rPr>
        <w:t>
      пункт 1 изложить в следующей редакции:</w:t>
      </w:r>
      <w:r>
        <w:br/>
      </w:r>
      <w:r>
        <w:rPr>
          <w:rFonts w:ascii="Times New Roman"/>
          <w:b w:val="false"/>
          <w:i w:val="false"/>
          <w:color w:val="000000"/>
          <w:sz w:val="28"/>
        </w:rPr>
        <w:t>
      «1. Настоящие Правила субсидирования ставки вознаграждения по кредитам банков второго уровня субъектам частного предпринимательства в рамках третьего направления «Снижение валютных рисков предпринимателей» Программы «Дорожная карта бизнеса 2020»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частном предпринимательстве» и определяют условия и механизм субсидирования части ставки вознаграждения по кредитам субъектов частного предпринимательства, выданным банками второго уровня.»;</w:t>
      </w:r>
      <w:r>
        <w:br/>
      </w:r>
      <w:r>
        <w:rPr>
          <w:rFonts w:ascii="Times New Roman"/>
          <w:b w:val="false"/>
          <w:i w:val="false"/>
          <w:color w:val="000000"/>
          <w:sz w:val="28"/>
        </w:rPr>
        <w:t>
</w:t>
      </w:r>
      <w:r>
        <w:rPr>
          <w:rFonts w:ascii="Times New Roman"/>
          <w:b w:val="false"/>
          <w:i w:val="false"/>
          <w:color w:val="000000"/>
          <w:sz w:val="28"/>
        </w:rPr>
        <w:t>
      пункт 6 изложить в следующей редакции:</w:t>
      </w:r>
      <w:r>
        <w:br/>
      </w:r>
      <w:r>
        <w:rPr>
          <w:rFonts w:ascii="Times New Roman"/>
          <w:b w:val="false"/>
          <w:i w:val="false"/>
          <w:color w:val="000000"/>
          <w:sz w:val="28"/>
        </w:rPr>
        <w:t>
      «6. Средства, предусмотренные для Субсидирования, перечисляются Координатором Программы на местном уровне Финансовому агенту на основе Договора о субсидировании и гарантировании в рамках Программы «Дорожная карта бизнеса 2020», заключаемого между ними, за счет средств целевого трансферта, направленного в местный бюджет.»;</w:t>
      </w:r>
      <w:r>
        <w:br/>
      </w:r>
      <w:r>
        <w:rPr>
          <w:rFonts w:ascii="Times New Roman"/>
          <w:b w:val="false"/>
          <w:i w:val="false"/>
          <w:color w:val="000000"/>
          <w:sz w:val="28"/>
        </w:rPr>
        <w:t>
</w:t>
      </w:r>
      <w:r>
        <w:rPr>
          <w:rFonts w:ascii="Times New Roman"/>
          <w:b w:val="false"/>
          <w:i w:val="false"/>
          <w:color w:val="000000"/>
          <w:sz w:val="28"/>
        </w:rPr>
        <w:t>
      в разделе 3 «Условия предоставления субсидий»:</w:t>
      </w:r>
      <w:r>
        <w:br/>
      </w:r>
      <w:r>
        <w:rPr>
          <w:rFonts w:ascii="Times New Roman"/>
          <w:b w:val="false"/>
          <w:i w:val="false"/>
          <w:color w:val="000000"/>
          <w:sz w:val="28"/>
        </w:rPr>
        <w:t>
</w:t>
      </w:r>
      <w:r>
        <w:rPr>
          <w:rFonts w:ascii="Times New Roman"/>
          <w:b w:val="false"/>
          <w:i w:val="false"/>
          <w:color w:val="000000"/>
          <w:sz w:val="28"/>
        </w:rPr>
        <w:t>
      пункты 8 и 9 изложить в следующей редакции:</w:t>
      </w:r>
      <w:r>
        <w:br/>
      </w:r>
      <w:r>
        <w:rPr>
          <w:rFonts w:ascii="Times New Roman"/>
          <w:b w:val="false"/>
          <w:i w:val="false"/>
          <w:color w:val="000000"/>
          <w:sz w:val="28"/>
        </w:rPr>
        <w:t>
      «8. Субсидированию не подлежат кредиты:</w:t>
      </w:r>
      <w:r>
        <w:br/>
      </w:r>
      <w:r>
        <w:rPr>
          <w:rFonts w:ascii="Times New Roman"/>
          <w:b w:val="false"/>
          <w:i w:val="false"/>
          <w:color w:val="000000"/>
          <w:sz w:val="28"/>
        </w:rPr>
        <w:t>
      1) выданные на Проекты, предусматривающие выпуск подакцизных товаров;</w:t>
      </w:r>
      <w:r>
        <w:br/>
      </w:r>
      <w:r>
        <w:rPr>
          <w:rFonts w:ascii="Times New Roman"/>
          <w:b w:val="false"/>
          <w:i w:val="false"/>
          <w:color w:val="000000"/>
          <w:sz w:val="28"/>
        </w:rPr>
        <w:t>
      2) по которым прямым кредитором являются Государственные институты развития, за исключением Банка Развития;</w:t>
      </w:r>
      <w:r>
        <w:br/>
      </w:r>
      <w:r>
        <w:rPr>
          <w:rFonts w:ascii="Times New Roman"/>
          <w:b w:val="false"/>
          <w:i w:val="false"/>
          <w:color w:val="000000"/>
          <w:sz w:val="28"/>
        </w:rPr>
        <w:t>
      3) предпринимателей, занятых в металлургической промышленности, осуществляющих переработку минерального сырья и включенных в </w:t>
      </w:r>
      <w:r>
        <w:rPr>
          <w:rFonts w:ascii="Times New Roman"/>
          <w:b w:val="false"/>
          <w:i w:val="false"/>
          <w:color w:val="000000"/>
          <w:sz w:val="28"/>
        </w:rPr>
        <w:t>перечень</w:t>
      </w:r>
      <w:r>
        <w:rPr>
          <w:rFonts w:ascii="Times New Roman"/>
          <w:b w:val="false"/>
          <w:i w:val="false"/>
          <w:color w:val="000000"/>
          <w:sz w:val="28"/>
        </w:rPr>
        <w:t xml:space="preserve"> крупных налогоплательщиков, подлежащих мониторингу в соответствии с постановлением Правительства Республики Казахстан от 29 декабря 2012 года № 1771;</w:t>
      </w:r>
      <w:r>
        <w:br/>
      </w:r>
      <w:r>
        <w:rPr>
          <w:rFonts w:ascii="Times New Roman"/>
          <w:b w:val="false"/>
          <w:i w:val="false"/>
          <w:color w:val="000000"/>
          <w:sz w:val="28"/>
        </w:rPr>
        <w:t>
      4) выдаваемые финансовыми институтами на переработку сельскохозяйственной продукции, а также субсидирующиеся в рамках бюджетных программ Министерства сельского хозяйства;</w:t>
      </w:r>
      <w:r>
        <w:br/>
      </w:r>
      <w:r>
        <w:rPr>
          <w:rFonts w:ascii="Times New Roman"/>
          <w:b w:val="false"/>
          <w:i w:val="false"/>
          <w:color w:val="000000"/>
          <w:sz w:val="28"/>
        </w:rPr>
        <w:t>
      5) предпринимателей, осуществляющих свою деятельность в горнодобывающей промышленности.</w:t>
      </w:r>
      <w:r>
        <w:br/>
      </w:r>
      <w:r>
        <w:rPr>
          <w:rFonts w:ascii="Times New Roman"/>
          <w:b w:val="false"/>
          <w:i w:val="false"/>
          <w:color w:val="000000"/>
          <w:sz w:val="28"/>
        </w:rPr>
        <w:t>
      9. Субсидирование может осуществляться по кредитам, выданным на приобретение и/или модернизацию основных средств и/или расширение производства и/или пополнение оборотных и/или рефинансирование.</w:t>
      </w:r>
      <w:r>
        <w:br/>
      </w:r>
      <w:r>
        <w:rPr>
          <w:rFonts w:ascii="Times New Roman"/>
          <w:b w:val="false"/>
          <w:i w:val="false"/>
          <w:color w:val="000000"/>
          <w:sz w:val="28"/>
        </w:rPr>
        <w:t>
      При этом допускается субсидирование кредитов на пополнение оборотных средств, выданные на возобновляемой основе. Условие возможности возобновления кредита на пополнение оборотных средств в рамках кредита на приобретение и/или модернизацию основных средств и/или расширение производства должно быть указано в решении РКС.»;</w:t>
      </w:r>
      <w:r>
        <w:br/>
      </w:r>
      <w:r>
        <w:rPr>
          <w:rFonts w:ascii="Times New Roman"/>
          <w:b w:val="false"/>
          <w:i w:val="false"/>
          <w:color w:val="000000"/>
          <w:sz w:val="28"/>
        </w:rPr>
        <w:t>
</w:t>
      </w:r>
      <w:r>
        <w:rPr>
          <w:rFonts w:ascii="Times New Roman"/>
          <w:b w:val="false"/>
          <w:i w:val="false"/>
          <w:color w:val="000000"/>
          <w:sz w:val="28"/>
        </w:rPr>
        <w:t>
      пункты 11, 12 и 13 изложить в следующей редакции:</w:t>
      </w:r>
      <w:r>
        <w:br/>
      </w:r>
      <w:r>
        <w:rPr>
          <w:rFonts w:ascii="Times New Roman"/>
          <w:b w:val="false"/>
          <w:i w:val="false"/>
          <w:color w:val="000000"/>
          <w:sz w:val="28"/>
        </w:rPr>
        <w:t>
      «11. Сумма кредита (-ов), по которому (-рым) осуществляется Субсидирование, не может превышать 1,5 млрд. тенге для одного Предпринимателя. При этом, сумма кредита (-ов) рассчитывается для одного Предпринимателя без учета задолженности по кредиту (-ам) аффилированных с ним лиц/компаний.</w:t>
      </w:r>
      <w:r>
        <w:br/>
      </w:r>
      <w:r>
        <w:rPr>
          <w:rFonts w:ascii="Times New Roman"/>
          <w:b w:val="false"/>
          <w:i w:val="false"/>
          <w:color w:val="000000"/>
          <w:sz w:val="28"/>
        </w:rPr>
        <w:t xml:space="preserve">
      Если сумма кредита, по которому осуществляется Субсидирование ставки вознаграждения, свыше 1,5 млрд. тенге, но не превышает 4,5 млрд. тенге, то Финансовый агент после получения от РКС решения и документов осуществляет рассмотрение информации о Предпринимателе, проводит экономический анализ проекта и рекомендации по возможности Субсидирования/несубсидирования и направляет для согласования материалы в Рабочий орган. </w:t>
      </w:r>
      <w:r>
        <w:br/>
      </w:r>
      <w:r>
        <w:rPr>
          <w:rFonts w:ascii="Times New Roman"/>
          <w:b w:val="false"/>
          <w:i w:val="false"/>
          <w:color w:val="000000"/>
          <w:sz w:val="28"/>
        </w:rPr>
        <w:t>
      Рабочий орган отказывает в Субсидировании, в случаях, если:</w:t>
      </w:r>
      <w:r>
        <w:br/>
      </w:r>
      <w:r>
        <w:rPr>
          <w:rFonts w:ascii="Times New Roman"/>
          <w:b w:val="false"/>
          <w:i w:val="false"/>
          <w:color w:val="000000"/>
          <w:sz w:val="28"/>
        </w:rPr>
        <w:t>
      1) при реализации проекта Предпринимателем не будет создано не менее 10% новых постоянных рабочих мест по отношению к действующим;</w:t>
      </w:r>
      <w:r>
        <w:br/>
      </w:r>
      <w:r>
        <w:rPr>
          <w:rFonts w:ascii="Times New Roman"/>
          <w:b w:val="false"/>
          <w:i w:val="false"/>
          <w:color w:val="000000"/>
          <w:sz w:val="28"/>
        </w:rPr>
        <w:t>
      2) проект Предпринимателя не соответствует критериям Программы.»;</w:t>
      </w:r>
      <w:r>
        <w:br/>
      </w:r>
      <w:r>
        <w:rPr>
          <w:rFonts w:ascii="Times New Roman"/>
          <w:b w:val="false"/>
          <w:i w:val="false"/>
          <w:color w:val="000000"/>
          <w:sz w:val="28"/>
        </w:rPr>
        <w:t>
      Суммы по валютным кредитам, по которым осуществляется субсидирование ставки вознаграждения, не могут превышать эквивалентного размера 1,5 млрд. тенге для одного Предпринимателя.</w:t>
      </w:r>
      <w:r>
        <w:br/>
      </w:r>
      <w:r>
        <w:rPr>
          <w:rFonts w:ascii="Times New Roman"/>
          <w:b w:val="false"/>
          <w:i w:val="false"/>
          <w:color w:val="000000"/>
          <w:sz w:val="28"/>
        </w:rPr>
        <w:t>
      12. Срок субсидирования составляет до 3 (трех) лет с возможностью дальнейшей пролонгации до 10 лет. Продление срока действия Договора субсидирования по истечении 3 (трех) лет одобряется решением РКС на основании письма Банка/Банка Развития только при выделении средств для субсидирования из республиканского бюджета для субсидирования предпринимателей в соответствующем году. К письму прилагается решение Банка/Банка Развития о продлении срока субсидирования Предпринимателя.</w:t>
      </w:r>
      <w:r>
        <w:br/>
      </w:r>
      <w:r>
        <w:rPr>
          <w:rFonts w:ascii="Times New Roman"/>
          <w:b w:val="false"/>
          <w:i w:val="false"/>
          <w:color w:val="000000"/>
          <w:sz w:val="28"/>
        </w:rPr>
        <w:t>
      Продление срока действия Договора субсидирования осуществляется ежегодно.</w:t>
      </w:r>
      <w:r>
        <w:br/>
      </w:r>
      <w:r>
        <w:rPr>
          <w:rFonts w:ascii="Times New Roman"/>
          <w:b w:val="false"/>
          <w:i w:val="false"/>
          <w:color w:val="000000"/>
          <w:sz w:val="28"/>
        </w:rPr>
        <w:t>
      13. Субсидирование может осуществляться только по кредитам Банка с номинальной ставкой вознаграждения не более 14% годовых, из которых 6% оплачивает Предприниматель, а разницу компенсирует государство. При этом Банк не взимает какие-либо комиссии, сборы и/или иные платежи, связанные с кредитом, за исключением комиссий, сборов и/или иных платежей:</w:t>
      </w:r>
      <w:r>
        <w:br/>
      </w:r>
      <w:r>
        <w:rPr>
          <w:rFonts w:ascii="Times New Roman"/>
          <w:b w:val="false"/>
          <w:i w:val="false"/>
          <w:color w:val="000000"/>
          <w:sz w:val="28"/>
        </w:rPr>
        <w:t>
      1) связанных с изменениями условий кредитования, инициируемыми Предпринимателем;</w:t>
      </w:r>
      <w:r>
        <w:br/>
      </w:r>
      <w:r>
        <w:rPr>
          <w:rFonts w:ascii="Times New Roman"/>
          <w:b w:val="false"/>
          <w:i w:val="false"/>
          <w:color w:val="000000"/>
          <w:sz w:val="28"/>
        </w:rPr>
        <w:t>
      2) взимаемых по причине нарушения Предпринимателем обязательств по кредиту.</w:t>
      </w:r>
      <w:r>
        <w:br/>
      </w:r>
      <w:r>
        <w:rPr>
          <w:rFonts w:ascii="Times New Roman"/>
          <w:b w:val="false"/>
          <w:i w:val="false"/>
          <w:color w:val="000000"/>
          <w:sz w:val="28"/>
        </w:rPr>
        <w:t>
      Субсидирование ставки вознаграждения может осуществляться по валютным стандартным кредитам Банка, не относящимся к классифицированным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25 декабря 2006 года № 296), с номинальной ставкой вознаграждения не более 12%, из которых до 5% оплачивает Предприниматель, а разницу компенсирует государство.</w:t>
      </w:r>
      <w:r>
        <w:br/>
      </w:r>
      <w:r>
        <w:rPr>
          <w:rFonts w:ascii="Times New Roman"/>
          <w:b w:val="false"/>
          <w:i w:val="false"/>
          <w:color w:val="000000"/>
          <w:sz w:val="28"/>
        </w:rPr>
        <w:t>
      Субсидирование ставки вознаграждения по кредитам Банка Развития может осуществляться по кредитам с номинальной ставкой вознаграждения не более 13%, из которых 5% оплачивает Предприниматель, а разницу компенсирует государство. При этом, Банк Развития не взимает какие-либо комиссии, сборы и/или иные платежи, связанные с кредитом, за исключением:</w:t>
      </w:r>
      <w:r>
        <w:br/>
      </w:r>
      <w:r>
        <w:rPr>
          <w:rFonts w:ascii="Times New Roman"/>
          <w:b w:val="false"/>
          <w:i w:val="false"/>
          <w:color w:val="000000"/>
          <w:sz w:val="28"/>
        </w:rPr>
        <w:t>
      1) связанных с изменениями условий кредитования, инициируемыми Предпринимателем;</w:t>
      </w:r>
      <w:r>
        <w:br/>
      </w:r>
      <w:r>
        <w:rPr>
          <w:rFonts w:ascii="Times New Roman"/>
          <w:b w:val="false"/>
          <w:i w:val="false"/>
          <w:color w:val="000000"/>
          <w:sz w:val="28"/>
        </w:rPr>
        <w:t>
      2) взимаемых по причине нарушения Предпринимателем обязательств по кредиту.</w:t>
      </w:r>
      <w:r>
        <w:br/>
      </w:r>
      <w:r>
        <w:rPr>
          <w:rFonts w:ascii="Times New Roman"/>
          <w:b w:val="false"/>
          <w:i w:val="false"/>
          <w:color w:val="000000"/>
          <w:sz w:val="28"/>
        </w:rPr>
        <w:t>
      Субсидирование ставки вознаграждения может осуществляться по валютным стандартным кредитам Банка Развития, не относящимся к классифицированным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25 декабря 2006 года № 296), по которым Банк Развития снижает ставку вознаграждения до 11%, из которых 4% оплачивает Предприниматель, а разницу компенсирует государство.</w:t>
      </w:r>
      <w:r>
        <w:br/>
      </w:r>
      <w:r>
        <w:rPr>
          <w:rFonts w:ascii="Times New Roman"/>
          <w:b w:val="false"/>
          <w:i w:val="false"/>
          <w:color w:val="000000"/>
          <w:sz w:val="28"/>
        </w:rPr>
        <w:t>
      В случае возникновения положительной курсовой разницы, ее засчитывают в счет будущих субсидий, а в случае отрицательной курсовой разницы - возмещение возлагается на заемщика.»;</w:t>
      </w:r>
      <w:r>
        <w:br/>
      </w:r>
      <w:r>
        <w:rPr>
          <w:rFonts w:ascii="Times New Roman"/>
          <w:b w:val="false"/>
          <w:i w:val="false"/>
          <w:color w:val="000000"/>
          <w:sz w:val="28"/>
        </w:rPr>
        <w:t>
</w:t>
      </w:r>
      <w:r>
        <w:rPr>
          <w:rFonts w:ascii="Times New Roman"/>
          <w:b w:val="false"/>
          <w:i w:val="false"/>
          <w:color w:val="000000"/>
          <w:sz w:val="28"/>
        </w:rPr>
        <w:t>
      пункт 15 изложить в следующей редакции:</w:t>
      </w:r>
      <w:r>
        <w:br/>
      </w:r>
      <w:r>
        <w:rPr>
          <w:rFonts w:ascii="Times New Roman"/>
          <w:b w:val="false"/>
          <w:i w:val="false"/>
          <w:color w:val="000000"/>
          <w:sz w:val="28"/>
        </w:rPr>
        <w:t>
      «15. В случае, если ставка вознаграждения по кредиту Банка ниже чем 14% годовых, то 6% оплачивает Предприниматель, а разницу компенсирует государство, а по валютным кредитам ниже чем 12% годовых, то 5% оплачивает Предприниматель, а разницу компенсирует государство.</w:t>
      </w:r>
      <w:r>
        <w:br/>
      </w:r>
      <w:r>
        <w:rPr>
          <w:rFonts w:ascii="Times New Roman"/>
          <w:b w:val="false"/>
          <w:i w:val="false"/>
          <w:color w:val="000000"/>
          <w:sz w:val="28"/>
        </w:rPr>
        <w:t>
      В случаях, если ставка вознаграждения по кредиту Банка Развития ниже чем 13% годовых, то 5% оплачивает Предприниматель, а разницу - компенсирует государство, а по валютным кредитам ниже чем 11% годовых, то 4% оплачивает Предприниматель, а разницу - компенсирует государство.»;</w:t>
      </w:r>
      <w:r>
        <w:br/>
      </w:r>
      <w:r>
        <w:rPr>
          <w:rFonts w:ascii="Times New Roman"/>
          <w:b w:val="false"/>
          <w:i w:val="false"/>
          <w:color w:val="000000"/>
          <w:sz w:val="28"/>
        </w:rPr>
        <w:t>
</w:t>
      </w:r>
      <w:r>
        <w:rPr>
          <w:rFonts w:ascii="Times New Roman"/>
          <w:b w:val="false"/>
          <w:i w:val="false"/>
          <w:color w:val="000000"/>
          <w:sz w:val="28"/>
        </w:rPr>
        <w:t>
      в разделе 4 «Порядок взаимодействия участников Программы для предоставления субсидий»:</w:t>
      </w:r>
      <w:r>
        <w:br/>
      </w:r>
      <w:r>
        <w:rPr>
          <w:rFonts w:ascii="Times New Roman"/>
          <w:b w:val="false"/>
          <w:i w:val="false"/>
          <w:color w:val="000000"/>
          <w:sz w:val="28"/>
        </w:rPr>
        <w:t>
</w:t>
      </w:r>
      <w:r>
        <w:rPr>
          <w:rFonts w:ascii="Times New Roman"/>
          <w:b w:val="false"/>
          <w:i w:val="false"/>
          <w:color w:val="000000"/>
          <w:sz w:val="28"/>
        </w:rPr>
        <w:t>
      пункт 19 дополнить подпунктом 9) следующего содержания:</w:t>
      </w:r>
      <w:r>
        <w:br/>
      </w:r>
      <w:r>
        <w:rPr>
          <w:rFonts w:ascii="Times New Roman"/>
          <w:b w:val="false"/>
          <w:i w:val="false"/>
          <w:color w:val="000000"/>
          <w:sz w:val="28"/>
        </w:rPr>
        <w:t>
      «9) письмо Банка/Банка Развития с положительным решением о возможности понижении ставки вознаграждения по кредиту Предпринимателя на условиях, позволяющих участвовать в Программе.»;</w:t>
      </w:r>
      <w:r>
        <w:br/>
      </w:r>
      <w:r>
        <w:rPr>
          <w:rFonts w:ascii="Times New Roman"/>
          <w:b w:val="false"/>
          <w:i w:val="false"/>
          <w:color w:val="000000"/>
          <w:sz w:val="28"/>
        </w:rPr>
        <w:t>
</w:t>
      </w:r>
      <w:r>
        <w:rPr>
          <w:rFonts w:ascii="Times New Roman"/>
          <w:b w:val="false"/>
          <w:i w:val="false"/>
          <w:color w:val="000000"/>
          <w:sz w:val="28"/>
        </w:rPr>
        <w:t>
      пункт 23 изложить в следующей редакции:</w:t>
      </w:r>
      <w:r>
        <w:br/>
      </w:r>
      <w:r>
        <w:rPr>
          <w:rFonts w:ascii="Times New Roman"/>
          <w:b w:val="false"/>
          <w:i w:val="false"/>
          <w:color w:val="000000"/>
          <w:sz w:val="28"/>
        </w:rPr>
        <w:t>
      «23. Координатор Программы на местном уровне в течение 1 (одного) рабочего дня после подписания протокола членами РКС направляет копию протокола Банку/Банку Развития и финансовому агенту.</w:t>
      </w:r>
      <w:r>
        <w:br/>
      </w:r>
      <w:r>
        <w:rPr>
          <w:rFonts w:ascii="Times New Roman"/>
          <w:b w:val="false"/>
          <w:i w:val="false"/>
          <w:color w:val="000000"/>
          <w:sz w:val="28"/>
        </w:rPr>
        <w:t>
      Срок действия решения РКС 3 месяца со дня получения протокола РКС Банком/Банком Развития.»;</w:t>
      </w:r>
      <w:r>
        <w:br/>
      </w:r>
      <w:r>
        <w:rPr>
          <w:rFonts w:ascii="Times New Roman"/>
          <w:b w:val="false"/>
          <w:i w:val="false"/>
          <w:color w:val="000000"/>
          <w:sz w:val="28"/>
        </w:rPr>
        <w:t>
</w:t>
      </w:r>
      <w:r>
        <w:rPr>
          <w:rFonts w:ascii="Times New Roman"/>
          <w:b w:val="false"/>
          <w:i w:val="false"/>
          <w:color w:val="000000"/>
          <w:sz w:val="28"/>
        </w:rPr>
        <w:t xml:space="preserve">
      в разделе 5 « Механизм Субсидирования»: </w:t>
      </w:r>
      <w:r>
        <w:br/>
      </w:r>
      <w:r>
        <w:rPr>
          <w:rFonts w:ascii="Times New Roman"/>
          <w:b w:val="false"/>
          <w:i w:val="false"/>
          <w:color w:val="000000"/>
          <w:sz w:val="28"/>
        </w:rPr>
        <w:t>
</w:t>
      </w:r>
      <w:r>
        <w:rPr>
          <w:rFonts w:ascii="Times New Roman"/>
          <w:b w:val="false"/>
          <w:i w:val="false"/>
          <w:color w:val="000000"/>
          <w:sz w:val="28"/>
        </w:rPr>
        <w:t>
      абзац первый пункта 25 изложить в следующей редакции:</w:t>
      </w:r>
      <w:r>
        <w:br/>
      </w:r>
      <w:r>
        <w:rPr>
          <w:rFonts w:ascii="Times New Roman"/>
          <w:b w:val="false"/>
          <w:i w:val="false"/>
          <w:color w:val="000000"/>
          <w:sz w:val="28"/>
        </w:rPr>
        <w:t>
      «25. Банк/Банк Развития по действующему кредиту обязаны до момента подписания Договора субсидирования списать штрафы и пени за неисполнение Предпринимателем обязательств по своевременному погашению основного долга и вознаграждения, предусмотренного Договором банковского займа, и принимают обязательства не взимать и не устанавливать для Предпринимателя комиссии, сборы и/или иные платежи, связанные с кредитом, за исключением:»;</w:t>
      </w:r>
      <w:r>
        <w:br/>
      </w:r>
      <w:r>
        <w:rPr>
          <w:rFonts w:ascii="Times New Roman"/>
          <w:b w:val="false"/>
          <w:i w:val="false"/>
          <w:color w:val="000000"/>
          <w:sz w:val="28"/>
        </w:rPr>
        <w:t>
</w:t>
      </w:r>
      <w:r>
        <w:rPr>
          <w:rFonts w:ascii="Times New Roman"/>
          <w:b w:val="false"/>
          <w:i w:val="false"/>
          <w:color w:val="000000"/>
          <w:sz w:val="28"/>
        </w:rPr>
        <w:t>
      пункты 26 и 27 изложить в следующей редакции:</w:t>
      </w:r>
      <w:r>
        <w:br/>
      </w:r>
      <w:r>
        <w:rPr>
          <w:rFonts w:ascii="Times New Roman"/>
          <w:b w:val="false"/>
          <w:i w:val="false"/>
          <w:color w:val="000000"/>
          <w:sz w:val="28"/>
        </w:rPr>
        <w:t>
      «26. Договор субсидирования заключается в соответствии с формой, установленной Программой:</w:t>
      </w:r>
      <w:r>
        <w:br/>
      </w:r>
      <w:r>
        <w:rPr>
          <w:rFonts w:ascii="Times New Roman"/>
          <w:b w:val="false"/>
          <w:i w:val="false"/>
          <w:color w:val="000000"/>
          <w:sz w:val="28"/>
        </w:rPr>
        <w:t>
      1) Банком/Банком Развития:</w:t>
      </w:r>
      <w:r>
        <w:br/>
      </w:r>
      <w:r>
        <w:rPr>
          <w:rFonts w:ascii="Times New Roman"/>
          <w:b w:val="false"/>
          <w:i w:val="false"/>
          <w:color w:val="000000"/>
          <w:sz w:val="28"/>
        </w:rPr>
        <w:t>
      в течение 7 рабочих дней с момента получения протокола от Координатора Программы на местном уровне по типовым проектам;</w:t>
      </w:r>
      <w:r>
        <w:br/>
      </w:r>
      <w:r>
        <w:rPr>
          <w:rFonts w:ascii="Times New Roman"/>
          <w:b w:val="false"/>
          <w:i w:val="false"/>
          <w:color w:val="000000"/>
          <w:sz w:val="28"/>
        </w:rPr>
        <w:t>
      в течение 20 рабочих дней с момента получения протокола от Координатора Программы на местном уровне по проектам, имеющим особые условия;</w:t>
      </w:r>
      <w:r>
        <w:br/>
      </w:r>
      <w:r>
        <w:rPr>
          <w:rFonts w:ascii="Times New Roman"/>
          <w:b w:val="false"/>
          <w:i w:val="false"/>
          <w:color w:val="000000"/>
          <w:sz w:val="28"/>
        </w:rPr>
        <w:t>
      2) финансовым агентом:</w:t>
      </w:r>
      <w:r>
        <w:br/>
      </w:r>
      <w:r>
        <w:rPr>
          <w:rFonts w:ascii="Times New Roman"/>
          <w:b w:val="false"/>
          <w:i w:val="false"/>
          <w:color w:val="000000"/>
          <w:sz w:val="28"/>
        </w:rPr>
        <w:t>
      в течение 3 рабочих дней с момента получения Договора субсидирования от Банка/Банка Развития по типовым проектам;</w:t>
      </w:r>
      <w:r>
        <w:br/>
      </w:r>
      <w:r>
        <w:rPr>
          <w:rFonts w:ascii="Times New Roman"/>
          <w:b w:val="false"/>
          <w:i w:val="false"/>
          <w:color w:val="000000"/>
          <w:sz w:val="28"/>
        </w:rPr>
        <w:t>
      в течение 10 рабочих дней с момента получения Договора субсидирования от Банка/Банка Развития по проектам, имеющим особые условия.</w:t>
      </w:r>
      <w:r>
        <w:br/>
      </w:r>
      <w:r>
        <w:rPr>
          <w:rFonts w:ascii="Times New Roman"/>
          <w:b w:val="false"/>
          <w:i w:val="false"/>
          <w:color w:val="000000"/>
          <w:sz w:val="28"/>
        </w:rPr>
        <w:t>
      В случае, если Банк/Банк Развития несвоевременно заключают Договор субсидирования в сроки, установленные в подпункте 1) пункта 26 настоящих Правил, то Банк/Банк Развития уведомляют финансового агента и Координатора Программы официальным письмом с разъяснением причин задержки.</w:t>
      </w:r>
      <w:r>
        <w:br/>
      </w:r>
      <w:r>
        <w:rPr>
          <w:rFonts w:ascii="Times New Roman"/>
          <w:b w:val="false"/>
          <w:i w:val="false"/>
          <w:color w:val="000000"/>
          <w:sz w:val="28"/>
        </w:rPr>
        <w:t>
      Договор субсидирования вступает в силу с даты подписания его Предпринимателем, Банком/Банком Развития, независимо от даты его подписания финансовым агентом, при условии его соответствия установленной форме, требованиям Программы и решению РКС. При этом дата вступления в силу Договора субсидирования не подлежит корректировке со стороны финансового агента.</w:t>
      </w:r>
      <w:r>
        <w:br/>
      </w:r>
      <w:r>
        <w:rPr>
          <w:rFonts w:ascii="Times New Roman"/>
          <w:b w:val="false"/>
          <w:i w:val="false"/>
          <w:color w:val="000000"/>
          <w:sz w:val="28"/>
        </w:rPr>
        <w:t>
      В случае, если условия Договора банковского займа и/или Договора субсидирования не соответствуют решению РКС и/или условиям Программы, финансовый агент не подписывает Договор субсидирования. При этом финансовый агент уведомляет Координатора Программы, Банк/Банк Развития и Предпринимателя.</w:t>
      </w:r>
      <w:r>
        <w:br/>
      </w:r>
      <w:r>
        <w:rPr>
          <w:rFonts w:ascii="Times New Roman"/>
          <w:b w:val="false"/>
          <w:i w:val="false"/>
          <w:color w:val="000000"/>
          <w:sz w:val="28"/>
        </w:rPr>
        <w:t>
      В случае устранения Координатором программы, Банком/Банком Развития замечаний финансовый агент подписывает Договор субсидирования.</w:t>
      </w:r>
      <w:r>
        <w:br/>
      </w:r>
      <w:r>
        <w:rPr>
          <w:rFonts w:ascii="Times New Roman"/>
          <w:b w:val="false"/>
          <w:i w:val="false"/>
          <w:color w:val="000000"/>
          <w:sz w:val="28"/>
        </w:rPr>
        <w:t>
      В случае несогласия Координатора Программы на местном уровне, Банка/Банка Развития с замечаниями финансового агента, Координатор Программы направляет проект на согласование в Рабочий орган.</w:t>
      </w:r>
      <w:r>
        <w:br/>
      </w:r>
      <w:r>
        <w:rPr>
          <w:rFonts w:ascii="Times New Roman"/>
          <w:b w:val="false"/>
          <w:i w:val="false"/>
          <w:color w:val="000000"/>
          <w:sz w:val="28"/>
        </w:rPr>
        <w:t>
      Рабочий орган по результатам рассмотрения согласовывает решение о возможности Субсидирования либо отклонении от Субсидирования Предпринимателя. Результаты согласования направляет Финансовому агенту соответствующим письмом (при этом в копии указывает Координатора Программы на местном уровне, Банк/Банк Развития и Предпринимателя).</w:t>
      </w:r>
      <w:r>
        <w:br/>
      </w:r>
      <w:r>
        <w:rPr>
          <w:rFonts w:ascii="Times New Roman"/>
          <w:b w:val="false"/>
          <w:i w:val="false"/>
          <w:color w:val="000000"/>
          <w:sz w:val="28"/>
        </w:rPr>
        <w:t>
      27. Дата выплаты Субсидируемой части ставки вознаграждения определяется Предпринимателем, Банком/Банком Развития самостоятельно. В случае, если начисление вознаграждения по кредиту начинается со дня, следующего за днем подписания Договора субсидирования Предпринимателем, Банком/Банком Развития, в период Субсидирования не включается день подписания Договора субсидирования Предпринимателем, Банком/Банком Развития.</w:t>
      </w:r>
      <w:r>
        <w:br/>
      </w:r>
      <w:r>
        <w:rPr>
          <w:rFonts w:ascii="Times New Roman"/>
          <w:b w:val="false"/>
          <w:i w:val="false"/>
          <w:color w:val="000000"/>
          <w:sz w:val="28"/>
        </w:rPr>
        <w:t>
      Срок субсидирования начинается с момента подписания Договора субсидирования Банком/Банком Развития и Предпринимателем.»;</w:t>
      </w:r>
      <w:r>
        <w:br/>
      </w:r>
      <w:r>
        <w:rPr>
          <w:rFonts w:ascii="Times New Roman"/>
          <w:b w:val="false"/>
          <w:i w:val="false"/>
          <w:color w:val="000000"/>
          <w:sz w:val="28"/>
        </w:rPr>
        <w:t>
</w:t>
      </w:r>
      <w:r>
        <w:rPr>
          <w:rFonts w:ascii="Times New Roman"/>
          <w:b w:val="false"/>
          <w:i w:val="false"/>
          <w:color w:val="000000"/>
          <w:sz w:val="28"/>
        </w:rPr>
        <w:t>
      пункт 31 изложить в следующей редакции:</w:t>
      </w:r>
      <w:r>
        <w:br/>
      </w:r>
      <w:r>
        <w:rPr>
          <w:rFonts w:ascii="Times New Roman"/>
          <w:b w:val="false"/>
          <w:i w:val="false"/>
          <w:color w:val="000000"/>
          <w:sz w:val="28"/>
        </w:rPr>
        <w:t>
      «31. Перечисление средств, предусмотренных для Субсидирования, осуществляется финансовым агентом на текущий счет в Банке/Банке Развития, ежемесячно авансовыми платежами с учетом графика платежей к Договору субсидирования. Банк/Банк Развития осуществляют списание с текущего счета финансового агента суммы субсидий в порядке, установленном Программой.»;</w:t>
      </w:r>
      <w:r>
        <w:br/>
      </w:r>
      <w:r>
        <w:rPr>
          <w:rFonts w:ascii="Times New Roman"/>
          <w:b w:val="false"/>
          <w:i w:val="false"/>
          <w:color w:val="000000"/>
          <w:sz w:val="28"/>
        </w:rPr>
        <w:t>
</w:t>
      </w:r>
      <w:r>
        <w:rPr>
          <w:rFonts w:ascii="Times New Roman"/>
          <w:b w:val="false"/>
          <w:i w:val="false"/>
          <w:color w:val="000000"/>
          <w:sz w:val="28"/>
        </w:rPr>
        <w:t>
      пункт 34 изложить в следующей редакции:</w:t>
      </w:r>
      <w:r>
        <w:br/>
      </w:r>
      <w:r>
        <w:rPr>
          <w:rFonts w:ascii="Times New Roman"/>
          <w:b w:val="false"/>
          <w:i w:val="false"/>
          <w:color w:val="000000"/>
          <w:sz w:val="28"/>
        </w:rPr>
        <w:t>
      «34. По факту проведения Предпринимателем полной выплаты платежа по кредиту (основной долг и не Субсидируемой части ставки вознаграждения) Банк/Банк Развития осуществляют списание денег с текущего счета Финансового агента в счет погашения Субсидируемой части ставки вознаграждения по кредиту Предпринимателя.</w:t>
      </w:r>
      <w:r>
        <w:br/>
      </w:r>
      <w:r>
        <w:rPr>
          <w:rFonts w:ascii="Times New Roman"/>
          <w:b w:val="false"/>
          <w:i w:val="false"/>
          <w:color w:val="000000"/>
          <w:sz w:val="28"/>
        </w:rPr>
        <w:t>
      Банк/Банк Развития не производят списание средств с текущего счета Финансового агента для погашения Субсидируемой части ставки вознаграждения до погашения задолженности Предпринимателем, и в каждом нижеуказанном случае уведомляют соответствующим письмом об этом Финансового агента в течение 2 (двух) рабочих дней:</w:t>
      </w:r>
      <w:r>
        <w:br/>
      </w:r>
      <w:r>
        <w:rPr>
          <w:rFonts w:ascii="Times New Roman"/>
          <w:b w:val="false"/>
          <w:i w:val="false"/>
          <w:color w:val="000000"/>
          <w:sz w:val="28"/>
        </w:rPr>
        <w:t>
      1) несвоевременного погашения Предпринимателем платежа по кредиту, в том числе по погашению не Субсидируемой части ставки вознаграждения, перед Банком/Банком Развития;</w:t>
      </w:r>
      <w:r>
        <w:br/>
      </w:r>
      <w:r>
        <w:rPr>
          <w:rFonts w:ascii="Times New Roman"/>
          <w:b w:val="false"/>
          <w:i w:val="false"/>
          <w:color w:val="000000"/>
          <w:sz w:val="28"/>
        </w:rPr>
        <w:t>
      2) неисполнения Предпринимателем в течение 3 (трех) месяцев подряд обязательств по оплате платежей перед Банком/Банком Развития.»;</w:t>
      </w:r>
      <w:r>
        <w:br/>
      </w:r>
      <w:r>
        <w:rPr>
          <w:rFonts w:ascii="Times New Roman"/>
          <w:b w:val="false"/>
          <w:i w:val="false"/>
          <w:color w:val="000000"/>
          <w:sz w:val="28"/>
        </w:rPr>
        <w:t>
</w:t>
      </w:r>
      <w:r>
        <w:rPr>
          <w:rFonts w:ascii="Times New Roman"/>
          <w:b w:val="false"/>
          <w:i w:val="false"/>
          <w:color w:val="000000"/>
          <w:sz w:val="28"/>
        </w:rPr>
        <w:t>
      пункты 36 и 37 изложить в следующей редакции:</w:t>
      </w:r>
      <w:r>
        <w:br/>
      </w:r>
      <w:r>
        <w:rPr>
          <w:rFonts w:ascii="Times New Roman"/>
          <w:b w:val="false"/>
          <w:i w:val="false"/>
          <w:color w:val="000000"/>
          <w:sz w:val="28"/>
        </w:rPr>
        <w:t>
      «36. В соответствии с условиями Договора банковского займа Предпринимателя, протоколом РКС, финансовый агент вправе осуществлять перечисление субсидий в части Субсидируемой ставки вознаграждения по кредиту Предпринимателя, по которому Банком/Банком Развития предоставлен льготный период/отсрочка по выплате не Субсидируемой части ставки вознаграждения и/или погашению основного долга.</w:t>
      </w:r>
      <w:r>
        <w:br/>
      </w:r>
      <w:r>
        <w:rPr>
          <w:rFonts w:ascii="Times New Roman"/>
          <w:b w:val="false"/>
          <w:i w:val="false"/>
          <w:color w:val="000000"/>
          <w:sz w:val="28"/>
        </w:rPr>
        <w:t>
      При этом, срок льготного периода/отсрочки должен быть указан в решении РКС.</w:t>
      </w:r>
      <w:r>
        <w:br/>
      </w:r>
      <w:r>
        <w:rPr>
          <w:rFonts w:ascii="Times New Roman"/>
          <w:b w:val="false"/>
          <w:i w:val="false"/>
          <w:color w:val="000000"/>
          <w:sz w:val="28"/>
        </w:rPr>
        <w:t>
      37. В случае, если Банк/Банк Развития меняют условия действующего Договора банковского займа, Банк/Банк Развития на основании соответствующего письма уведомляет Координатора Программы. Координатор Программы в течение 7 (семи) рабочих дней письмом согласовывает произведенные изменения условий финансирования или отказывает в согласовании (при этом в копии письма указывает финансового агента).»;</w:t>
      </w:r>
      <w:r>
        <w:br/>
      </w:r>
      <w:r>
        <w:rPr>
          <w:rFonts w:ascii="Times New Roman"/>
          <w:b w:val="false"/>
          <w:i w:val="false"/>
          <w:color w:val="000000"/>
          <w:sz w:val="28"/>
        </w:rPr>
        <w:t>
</w:t>
      </w:r>
      <w:r>
        <w:rPr>
          <w:rFonts w:ascii="Times New Roman"/>
          <w:b w:val="false"/>
          <w:i w:val="false"/>
          <w:color w:val="000000"/>
          <w:sz w:val="28"/>
        </w:rPr>
        <w:t>
      в разделе 6 «Порядок приостановления, прекращения и возобновления Субсидирования»:</w:t>
      </w:r>
      <w:r>
        <w:br/>
      </w:r>
      <w:r>
        <w:rPr>
          <w:rFonts w:ascii="Times New Roman"/>
          <w:b w:val="false"/>
          <w:i w:val="false"/>
          <w:color w:val="000000"/>
          <w:sz w:val="28"/>
        </w:rPr>
        <w:t>
</w:t>
      </w:r>
      <w:r>
        <w:rPr>
          <w:rFonts w:ascii="Times New Roman"/>
          <w:b w:val="false"/>
          <w:i w:val="false"/>
          <w:color w:val="000000"/>
          <w:sz w:val="28"/>
        </w:rPr>
        <w:t>
      подпункт 2) пункта 39 изложить в следующей редакции:</w:t>
      </w:r>
      <w:r>
        <w:br/>
      </w:r>
      <w:r>
        <w:rPr>
          <w:rFonts w:ascii="Times New Roman"/>
          <w:b w:val="false"/>
          <w:i w:val="false"/>
          <w:color w:val="000000"/>
          <w:sz w:val="28"/>
        </w:rPr>
        <w:t>
      2) несоответствие проекта и/или Предпринимателя условиям Программы и/или решению РКС, в том числе отсутствие валютной выручки за соответствующий период;»;</w:t>
      </w:r>
      <w:r>
        <w:br/>
      </w:r>
      <w:r>
        <w:rPr>
          <w:rFonts w:ascii="Times New Roman"/>
          <w:b w:val="false"/>
          <w:i w:val="false"/>
          <w:color w:val="000000"/>
          <w:sz w:val="28"/>
        </w:rPr>
        <w:t>
</w:t>
      </w:r>
      <w:r>
        <w:rPr>
          <w:rFonts w:ascii="Times New Roman"/>
          <w:b w:val="false"/>
          <w:i w:val="false"/>
          <w:color w:val="000000"/>
          <w:sz w:val="28"/>
        </w:rPr>
        <w:t>
      пункт 42 изложить в следующей редакции:</w:t>
      </w:r>
      <w:r>
        <w:br/>
      </w:r>
      <w:r>
        <w:rPr>
          <w:rFonts w:ascii="Times New Roman"/>
          <w:b w:val="false"/>
          <w:i w:val="false"/>
          <w:color w:val="000000"/>
          <w:sz w:val="28"/>
        </w:rPr>
        <w:t>
      «42. РКС в рамках проводимого заседания осуществляет следующие действия:</w:t>
      </w:r>
      <w:r>
        <w:br/>
      </w:r>
      <w:r>
        <w:rPr>
          <w:rFonts w:ascii="Times New Roman"/>
          <w:b w:val="false"/>
          <w:i w:val="false"/>
          <w:color w:val="000000"/>
          <w:sz w:val="28"/>
        </w:rPr>
        <w:t>
      1) рассматривает вопрос, включенный в повестку дня с информацией, представленной финансовым агентом;</w:t>
      </w:r>
      <w:r>
        <w:br/>
      </w:r>
      <w:r>
        <w:rPr>
          <w:rFonts w:ascii="Times New Roman"/>
          <w:b w:val="false"/>
          <w:i w:val="false"/>
          <w:color w:val="000000"/>
          <w:sz w:val="28"/>
        </w:rPr>
        <w:t>
      2) принимает решение о прекращении либо возобновлении Субсидирования.</w:t>
      </w:r>
      <w:r>
        <w:br/>
      </w:r>
      <w:r>
        <w:rPr>
          <w:rFonts w:ascii="Times New Roman"/>
          <w:b w:val="false"/>
          <w:i w:val="false"/>
          <w:color w:val="000000"/>
          <w:sz w:val="28"/>
        </w:rPr>
        <w:t>
      При этом в решении указывается основание о прекращении/возобновлении субсидирования.</w:t>
      </w:r>
      <w:r>
        <w:br/>
      </w:r>
      <w:r>
        <w:rPr>
          <w:rFonts w:ascii="Times New Roman"/>
          <w:b w:val="false"/>
          <w:i w:val="false"/>
          <w:color w:val="000000"/>
          <w:sz w:val="28"/>
        </w:rPr>
        <w:t>
      Принятие решения о возобновлении Субсидирования возможно до принятия решения РКС при условии устранения Предпринимателем причин, явившихся основанием для приостановления Субсидирования.»;</w:t>
      </w:r>
      <w:r>
        <w:br/>
      </w:r>
      <w:r>
        <w:rPr>
          <w:rFonts w:ascii="Times New Roman"/>
          <w:b w:val="false"/>
          <w:i w:val="false"/>
          <w:color w:val="000000"/>
          <w:sz w:val="28"/>
        </w:rPr>
        <w:t>
</w:t>
      </w:r>
      <w:r>
        <w:rPr>
          <w:rFonts w:ascii="Times New Roman"/>
          <w:b w:val="false"/>
          <w:i w:val="false"/>
          <w:color w:val="000000"/>
          <w:sz w:val="28"/>
        </w:rPr>
        <w:t>
      пункт 44 изложить в следующей редакции:</w:t>
      </w:r>
      <w:r>
        <w:br/>
      </w:r>
      <w:r>
        <w:rPr>
          <w:rFonts w:ascii="Times New Roman"/>
          <w:b w:val="false"/>
          <w:i w:val="false"/>
          <w:color w:val="000000"/>
          <w:sz w:val="28"/>
        </w:rPr>
        <w:t>
      «44. Возобновление Субсидирования по кредиту допускается при следующих причинах приостановления Субсидирования:</w:t>
      </w:r>
      <w:r>
        <w:br/>
      </w:r>
      <w:r>
        <w:rPr>
          <w:rFonts w:ascii="Times New Roman"/>
          <w:b w:val="false"/>
          <w:i w:val="false"/>
          <w:color w:val="000000"/>
          <w:sz w:val="28"/>
        </w:rPr>
        <w:t>
      1) несоответствие проекта и/или Предпринимателя условиям Программы и/или решению РКС, в том числе отсутствие валютной выручки за соответствующий период;</w:t>
      </w:r>
      <w:r>
        <w:br/>
      </w:r>
      <w:r>
        <w:rPr>
          <w:rFonts w:ascii="Times New Roman"/>
          <w:b w:val="false"/>
          <w:i w:val="false"/>
          <w:color w:val="000000"/>
          <w:sz w:val="28"/>
        </w:rPr>
        <w:t>
      2) арест счетов участника Программы и/или прохождение судебных разбирательств;</w:t>
      </w:r>
      <w:r>
        <w:br/>
      </w:r>
      <w:r>
        <w:rPr>
          <w:rFonts w:ascii="Times New Roman"/>
          <w:b w:val="false"/>
          <w:i w:val="false"/>
          <w:color w:val="000000"/>
          <w:sz w:val="28"/>
        </w:rPr>
        <w:t>
      3) неисполнение Предпринимателем в течение 3 (трех) месяцев подряд обязательств по оплате платежей перед Банком согласно графику платежей к Договору банковского займа;</w:t>
      </w:r>
      <w:r>
        <w:br/>
      </w:r>
      <w:r>
        <w:rPr>
          <w:rFonts w:ascii="Times New Roman"/>
          <w:b w:val="false"/>
          <w:i w:val="false"/>
          <w:color w:val="000000"/>
          <w:sz w:val="28"/>
        </w:rPr>
        <w:t>
      4) отсутствие документов, подтверждающих наличие соответствующего уровня валютной выручки за соответствующий период.</w:t>
      </w:r>
      <w:r>
        <w:br/>
      </w:r>
      <w:r>
        <w:rPr>
          <w:rFonts w:ascii="Times New Roman"/>
          <w:b w:val="false"/>
          <w:i w:val="false"/>
          <w:color w:val="000000"/>
          <w:sz w:val="28"/>
        </w:rPr>
        <w:t>
      Запрещается возобновление Субсидирования по кредиту при нецелевом использовании Предпринимателем нового кредита, по которым осуществляются Субсидирование.</w:t>
      </w:r>
      <w:r>
        <w:br/>
      </w:r>
      <w:r>
        <w:rPr>
          <w:rFonts w:ascii="Times New Roman"/>
          <w:b w:val="false"/>
          <w:i w:val="false"/>
          <w:color w:val="000000"/>
          <w:sz w:val="28"/>
        </w:rPr>
        <w:t xml:space="preserve">
      При принятии решения о возобновлении Субсидирования Предпринимателя, финансовый агент соответствующим письмом уведомляет Банк/Банк Развития и Предпринимателя о возобновлении выплат Субсидирования. </w:t>
      </w:r>
      <w:r>
        <w:br/>
      </w:r>
      <w:r>
        <w:rPr>
          <w:rFonts w:ascii="Times New Roman"/>
          <w:b w:val="false"/>
          <w:i w:val="false"/>
          <w:color w:val="000000"/>
          <w:sz w:val="28"/>
        </w:rPr>
        <w:t>
      Одновременно, производит выплату Субсидий, неоплаченных им за период приостановления. В случае приостановления Субсидирования по основаниям, указанным в подпункте 4) пункта 39 настоящих Правил, производит выплату Субсидий, подлежащих к оплате с даты выхода Предпринимателя на просрочку.</w:t>
      </w:r>
      <w:r>
        <w:br/>
      </w:r>
      <w:r>
        <w:rPr>
          <w:rFonts w:ascii="Times New Roman"/>
          <w:b w:val="false"/>
          <w:i w:val="false"/>
          <w:color w:val="000000"/>
          <w:sz w:val="28"/>
        </w:rPr>
        <w:t>
      44-1. При принятии решения о прекращении Субсидирования Предпринимателя финансовый агент соответствующим письмом направляет уведомление об одностороннем расторжении Договора Субсидирования Предпринимателю, Банку/Банку Развития, в котором указывает дату расторжения Договора субсидирования и причину расторжения.</w:t>
      </w:r>
      <w:r>
        <w:br/>
      </w:r>
      <w:r>
        <w:rPr>
          <w:rFonts w:ascii="Times New Roman"/>
          <w:b w:val="false"/>
          <w:i w:val="false"/>
          <w:color w:val="000000"/>
          <w:sz w:val="28"/>
        </w:rPr>
        <w:t>
      44-2. В случае устранения Предпринимателем причин, явившихся основанием для прекращения Субсидирования, после принятия решения о прекращении Субсидирования Банк/Банк Развития обращается Координатору Программы с письмом о вынесении вопроса на РКС. При этом в письме указывает причины прекращения Субсидирования по проекту (прилагает протокол РКС) и устранения Предпринимателем причин, повлекших за собой прекращение Субсидирования.</w:t>
      </w:r>
      <w:r>
        <w:br/>
      </w:r>
      <w:r>
        <w:rPr>
          <w:rFonts w:ascii="Times New Roman"/>
          <w:b w:val="false"/>
          <w:i w:val="false"/>
          <w:color w:val="000000"/>
          <w:sz w:val="28"/>
        </w:rPr>
        <w:t>
      44-3. Координатор Программы и РКС совершают действия в соответствии с процедурой и порядком, установленными в разделе 6 настоящих Правил.</w:t>
      </w:r>
      <w:r>
        <w:br/>
      </w:r>
      <w:r>
        <w:rPr>
          <w:rFonts w:ascii="Times New Roman"/>
          <w:b w:val="false"/>
          <w:i w:val="false"/>
          <w:color w:val="000000"/>
          <w:sz w:val="28"/>
        </w:rPr>
        <w:t>
      При этом, в случае принятия решения о возобновлении Субсидирования, срок Субсидирования не может превышать трех лет с даты первоначального заключения Договора субсидирования.</w:t>
      </w:r>
      <w:r>
        <w:br/>
      </w:r>
      <w:r>
        <w:rPr>
          <w:rFonts w:ascii="Times New Roman"/>
          <w:b w:val="false"/>
          <w:i w:val="false"/>
          <w:color w:val="000000"/>
          <w:sz w:val="28"/>
        </w:rPr>
        <w:t>
      44-4. По результатам заседания, в случае согласования решения о возобновлении Субсидирования Предпринимателя, финансовый агент соответствующим письмом уведомляет Банк/ Банк Развития и Предпринимателя о возобновлении выплат Субсидирования.</w:t>
      </w:r>
      <w:r>
        <w:br/>
      </w:r>
      <w:r>
        <w:rPr>
          <w:rFonts w:ascii="Times New Roman"/>
          <w:b w:val="false"/>
          <w:i w:val="false"/>
          <w:color w:val="000000"/>
          <w:sz w:val="28"/>
        </w:rPr>
        <w:t>
      При этом, с момента приостановления Субсидирования либо даты выхода Предпринимателя на просрочку и до принятия РКС нового решения о возобновлении Субсидирования суммы Субсидий Предпринимателю не возмещаются.»;</w:t>
      </w:r>
      <w:r>
        <w:br/>
      </w:r>
      <w:r>
        <w:rPr>
          <w:rFonts w:ascii="Times New Roman"/>
          <w:b w:val="false"/>
          <w:i w:val="false"/>
          <w:color w:val="000000"/>
          <w:sz w:val="28"/>
        </w:rPr>
        <w:t>
</w:t>
      </w:r>
      <w:r>
        <w:rPr>
          <w:rFonts w:ascii="Times New Roman"/>
          <w:b w:val="false"/>
          <w:i w:val="false"/>
          <w:color w:val="000000"/>
          <w:sz w:val="28"/>
        </w:rPr>
        <w:t>
      дополнить пунктом 48-1 следующего содержания:</w:t>
      </w:r>
      <w:r>
        <w:br/>
      </w:r>
      <w:r>
        <w:rPr>
          <w:rFonts w:ascii="Times New Roman"/>
          <w:b w:val="false"/>
          <w:i w:val="false"/>
          <w:color w:val="000000"/>
          <w:sz w:val="28"/>
        </w:rPr>
        <w:t>
      «48-1. В случае прекращения субсидирования Предпринимателю, частичного/полного досрочного погашения основного долга по кредиту Предпринимателем, Банк/Банк Развития представляют акт сверки взаиморасчетов финансовому агенту в течение 7 (семи) рабочих дней.»;</w:t>
      </w:r>
      <w:r>
        <w:br/>
      </w:r>
      <w:r>
        <w:rPr>
          <w:rFonts w:ascii="Times New Roman"/>
          <w:b w:val="false"/>
          <w:i w:val="false"/>
          <w:color w:val="000000"/>
          <w:sz w:val="28"/>
        </w:rPr>
        <w:t>
</w:t>
      </w:r>
      <w:r>
        <w:rPr>
          <w:rFonts w:ascii="Times New Roman"/>
          <w:b w:val="false"/>
          <w:i w:val="false"/>
          <w:color w:val="000000"/>
          <w:sz w:val="28"/>
        </w:rPr>
        <w:t>
      в разделе 7 «Мониторинг Программы»:</w:t>
      </w:r>
      <w:r>
        <w:br/>
      </w:r>
      <w:r>
        <w:rPr>
          <w:rFonts w:ascii="Times New Roman"/>
          <w:b w:val="false"/>
          <w:i w:val="false"/>
          <w:color w:val="000000"/>
          <w:sz w:val="28"/>
        </w:rPr>
        <w:t>
</w:t>
      </w:r>
      <w:r>
        <w:rPr>
          <w:rFonts w:ascii="Times New Roman"/>
          <w:b w:val="false"/>
          <w:i w:val="false"/>
          <w:color w:val="000000"/>
          <w:sz w:val="28"/>
        </w:rPr>
        <w:t>
      пункт 49 изложить в следующей редакции:</w:t>
      </w:r>
      <w:r>
        <w:br/>
      </w:r>
      <w:r>
        <w:rPr>
          <w:rFonts w:ascii="Times New Roman"/>
          <w:b w:val="false"/>
          <w:i w:val="false"/>
          <w:color w:val="000000"/>
          <w:sz w:val="28"/>
        </w:rPr>
        <w:t>
      «49. Мониторинг реализации проекта осуществляется финансовым агентом, к функциям которого относятся:</w:t>
      </w:r>
      <w:r>
        <w:br/>
      </w:r>
      <w:r>
        <w:rPr>
          <w:rFonts w:ascii="Times New Roman"/>
          <w:b w:val="false"/>
          <w:i w:val="false"/>
          <w:color w:val="000000"/>
          <w:sz w:val="28"/>
        </w:rPr>
        <w:t>
      1) мониторинг целевого использования кредита Предпринимателем, с которым заключен Договор субсидирования на основании данных и документов, представляемых Банком/Банком Развития;</w:t>
      </w:r>
      <w:r>
        <w:br/>
      </w:r>
      <w:r>
        <w:rPr>
          <w:rFonts w:ascii="Times New Roman"/>
          <w:b w:val="false"/>
          <w:i w:val="false"/>
          <w:color w:val="000000"/>
          <w:sz w:val="28"/>
        </w:rPr>
        <w:t>
      2) мониторинг платежной дисциплины субсидируемого кредита Предпринимателя на основании данных, представляемых Банком/Банком Развития;</w:t>
      </w:r>
      <w:r>
        <w:br/>
      </w:r>
      <w:r>
        <w:rPr>
          <w:rFonts w:ascii="Times New Roman"/>
          <w:b w:val="false"/>
          <w:i w:val="false"/>
          <w:color w:val="000000"/>
          <w:sz w:val="28"/>
        </w:rPr>
        <w:t>
      3) мониторинг соответствия проекта и/или Предпринимателя условиям Программы и/или решению РКС, в том числе на наличие соответствующего уровня валютной выручки за соответствующий период.»;</w:t>
      </w:r>
      <w:r>
        <w:br/>
      </w:r>
      <w:r>
        <w:rPr>
          <w:rFonts w:ascii="Times New Roman"/>
          <w:b w:val="false"/>
          <w:i w:val="false"/>
          <w:color w:val="000000"/>
          <w:sz w:val="28"/>
        </w:rPr>
        <w:t>
</w:t>
      </w:r>
      <w:r>
        <w:rPr>
          <w:rFonts w:ascii="Times New Roman"/>
          <w:b w:val="false"/>
          <w:i w:val="false"/>
          <w:color w:val="000000"/>
          <w:sz w:val="28"/>
        </w:rPr>
        <w:t>
      дополнить пунктом 50-1 следующего содержания:</w:t>
      </w:r>
      <w:r>
        <w:br/>
      </w:r>
      <w:r>
        <w:rPr>
          <w:rFonts w:ascii="Times New Roman"/>
          <w:b w:val="false"/>
          <w:i w:val="false"/>
          <w:color w:val="000000"/>
          <w:sz w:val="28"/>
        </w:rPr>
        <w:t>
      «50-1. Предприниматель до 31 декабря соответствующего финансового года представляет Координатору Программы документы, подтверждающие наличие соответствующего уровня валютной выручки за соответствующий период.</w:t>
      </w:r>
      <w:r>
        <w:br/>
      </w:r>
      <w:r>
        <w:rPr>
          <w:rFonts w:ascii="Times New Roman"/>
          <w:b w:val="false"/>
          <w:i w:val="false"/>
          <w:color w:val="000000"/>
          <w:sz w:val="28"/>
        </w:rPr>
        <w:t>
      В случае непредоставления Предпринимателем до вышеуказанного срока документов, подтверждающих наличие соответствующего уровня валютной выручки за соответствующий период, Координатор Программы уведомляет соответствующим письмом Финансового агента о необходимости приостановления субсидирования проекта и выносит данный вопрос на РКС.</w:t>
      </w:r>
      <w:r>
        <w:br/>
      </w:r>
      <w:r>
        <w:rPr>
          <w:rFonts w:ascii="Times New Roman"/>
          <w:b w:val="false"/>
          <w:i w:val="false"/>
          <w:color w:val="000000"/>
          <w:sz w:val="28"/>
        </w:rPr>
        <w:t>
      Дальнейшие действия совершаются в соответствии с процедурой и порядком, установленным в разделе 6 настоящих Правил.».</w:t>
      </w:r>
      <w:r>
        <w:br/>
      </w:r>
      <w:r>
        <w:rPr>
          <w:rFonts w:ascii="Times New Roman"/>
          <w:b w:val="false"/>
          <w:i w:val="false"/>
          <w:color w:val="000000"/>
          <w:sz w:val="28"/>
        </w:rPr>
        <w:t>
</w:t>
      </w:r>
      <w:r>
        <w:rPr>
          <w:rFonts w:ascii="Times New Roman"/>
          <w:b w:val="false"/>
          <w:i w:val="false"/>
          <w:color w:val="000000"/>
          <w:sz w:val="28"/>
        </w:rPr>
        <w:t>
      3.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27 марта 2012 года № 357 «О некоторых вопросах реализации Программы «Дорожная карта бизнеса 2020»:</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Правилах</w:t>
      </w:r>
      <w:r>
        <w:rPr>
          <w:rFonts w:ascii="Times New Roman"/>
          <w:b w:val="false"/>
          <w:i w:val="false"/>
          <w:color w:val="000000"/>
          <w:sz w:val="28"/>
        </w:rPr>
        <w:t xml:space="preserve"> субсидирования ставки вознаграждения по Договорам финансового лизинга в рамках первого направления «Поддержка новых бизнес-инициатив» Программы «Дорожная карта бизнеса 2020», утвержденных указанным постановлением:</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разделе 1</w:t>
      </w:r>
      <w:r>
        <w:rPr>
          <w:rFonts w:ascii="Times New Roman"/>
          <w:b w:val="false"/>
          <w:i w:val="false"/>
          <w:color w:val="000000"/>
          <w:sz w:val="28"/>
        </w:rPr>
        <w:t xml:space="preserve"> «Общие положения»: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«6. Средства, предусмотренные для Субсидирования, перечисляются Координатором Программы на местном уровне Финансовому агенту на основе Договора о субсидировании и гарантировании в рамках Программы «Дорожная карта бизнеса 2020», заключаемого между ними, за счет средств целевого трансферта, направленного в местный бюджет.»;</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разделе 2</w:t>
      </w:r>
      <w:r>
        <w:rPr>
          <w:rFonts w:ascii="Times New Roman"/>
          <w:b w:val="false"/>
          <w:i w:val="false"/>
          <w:color w:val="000000"/>
          <w:sz w:val="28"/>
        </w:rPr>
        <w:t xml:space="preserve"> «Термины и определения»:</w:t>
      </w:r>
    </w:p>
    <w:bookmarkEnd w:id="4"/>
    <w:bookmarkStart w:name="z206" w:id="5"/>
    <w:p>
      <w:pPr>
        <w:spacing w:after="0"/>
        <w:ind w:left="0"/>
        <w:jc w:val="both"/>
      </w:pPr>
      <w:r>
        <w:rPr>
          <w:rFonts w:ascii="Times New Roman"/>
          <w:b w:val="false"/>
          <w:i w:val="false"/>
          <w:color w:val="000000"/>
          <w:sz w:val="28"/>
        </w:rPr>
        <w:t>
      строку «Банк -           уполномоченный банк Лизинговой</w:t>
      </w:r>
      <w:r>
        <w:br/>
      </w:r>
      <w:r>
        <w:rPr>
          <w:rFonts w:ascii="Times New Roman"/>
          <w:b w:val="false"/>
          <w:i w:val="false"/>
          <w:color w:val="000000"/>
          <w:sz w:val="28"/>
        </w:rPr>
        <w:t>
      Платежный агент          компании, который должен быть</w:t>
      </w:r>
      <w:r>
        <w:br/>
      </w:r>
      <w:r>
        <w:rPr>
          <w:rFonts w:ascii="Times New Roman"/>
          <w:b w:val="false"/>
          <w:i w:val="false"/>
          <w:color w:val="000000"/>
          <w:sz w:val="28"/>
        </w:rPr>
        <w:t>
                               согласован с Финансовым агентом и</w:t>
      </w:r>
      <w:r>
        <w:br/>
      </w:r>
      <w:r>
        <w:rPr>
          <w:rFonts w:ascii="Times New Roman"/>
          <w:b w:val="false"/>
          <w:i w:val="false"/>
          <w:color w:val="000000"/>
          <w:sz w:val="28"/>
        </w:rPr>
        <w:t>
                               осуществлять функции по ведению</w:t>
      </w:r>
      <w:r>
        <w:br/>
      </w:r>
      <w:r>
        <w:rPr>
          <w:rFonts w:ascii="Times New Roman"/>
          <w:b w:val="false"/>
          <w:i w:val="false"/>
          <w:color w:val="000000"/>
          <w:sz w:val="28"/>
        </w:rPr>
        <w:t>
                               специального текущего счета</w:t>
      </w:r>
      <w:r>
        <w:br/>
      </w:r>
      <w:r>
        <w:rPr>
          <w:rFonts w:ascii="Times New Roman"/>
          <w:b w:val="false"/>
          <w:i w:val="false"/>
          <w:color w:val="000000"/>
          <w:sz w:val="28"/>
        </w:rPr>
        <w:t>
                               Финансового агента, предназначенного</w:t>
      </w:r>
      <w:r>
        <w:br/>
      </w:r>
      <w:r>
        <w:rPr>
          <w:rFonts w:ascii="Times New Roman"/>
          <w:b w:val="false"/>
          <w:i w:val="false"/>
          <w:color w:val="000000"/>
          <w:sz w:val="28"/>
        </w:rPr>
        <w:t>
                               для перечисления и списания Субсидий</w:t>
      </w:r>
      <w:r>
        <w:br/>
      </w:r>
      <w:r>
        <w:rPr>
          <w:rFonts w:ascii="Times New Roman"/>
          <w:b w:val="false"/>
          <w:i w:val="false"/>
          <w:color w:val="000000"/>
          <w:sz w:val="28"/>
        </w:rPr>
        <w:t>
                               по Договорам финансового лизинга</w:t>
      </w:r>
      <w:r>
        <w:br/>
      </w:r>
      <w:r>
        <w:rPr>
          <w:rFonts w:ascii="Times New Roman"/>
          <w:b w:val="false"/>
          <w:i w:val="false"/>
          <w:color w:val="000000"/>
          <w:sz w:val="28"/>
        </w:rPr>
        <w:t>
                               Лизинговых компаний/Банка Развития;»</w:t>
      </w:r>
      <w:r>
        <w:br/>
      </w:r>
      <w:r>
        <w:rPr>
          <w:rFonts w:ascii="Times New Roman"/>
          <w:b w:val="false"/>
          <w:i w:val="false"/>
          <w:color w:val="000000"/>
          <w:sz w:val="28"/>
        </w:rPr>
        <w:t>
</w:t>
      </w:r>
      <w:r>
        <w:rPr>
          <w:rFonts w:ascii="Times New Roman"/>
          <w:b w:val="false"/>
          <w:i w:val="false"/>
          <w:color w:val="000000"/>
          <w:sz w:val="28"/>
        </w:rPr>
        <w:t>
      изложить в следующей редакции:</w:t>
      </w:r>
      <w:r>
        <w:br/>
      </w:r>
      <w:r>
        <w:rPr>
          <w:rFonts w:ascii="Times New Roman"/>
          <w:b w:val="false"/>
          <w:i w:val="false"/>
          <w:color w:val="000000"/>
          <w:sz w:val="28"/>
        </w:rPr>
        <w:t>
      «Банк - Платежный агент  уполномоченный банк Лизинговой</w:t>
      </w:r>
      <w:r>
        <w:br/>
      </w:r>
      <w:r>
        <w:rPr>
          <w:rFonts w:ascii="Times New Roman"/>
          <w:b w:val="false"/>
          <w:i w:val="false"/>
          <w:color w:val="000000"/>
          <w:sz w:val="28"/>
        </w:rPr>
        <w:t>
                               компании, который должен быть</w:t>
      </w:r>
      <w:r>
        <w:br/>
      </w:r>
      <w:r>
        <w:rPr>
          <w:rFonts w:ascii="Times New Roman"/>
          <w:b w:val="false"/>
          <w:i w:val="false"/>
          <w:color w:val="000000"/>
          <w:sz w:val="28"/>
        </w:rPr>
        <w:t>
                               согласован с Финансовым агентом и</w:t>
      </w:r>
      <w:r>
        <w:br/>
      </w:r>
      <w:r>
        <w:rPr>
          <w:rFonts w:ascii="Times New Roman"/>
          <w:b w:val="false"/>
          <w:i w:val="false"/>
          <w:color w:val="000000"/>
          <w:sz w:val="28"/>
        </w:rPr>
        <w:t>
                               осуществлять функции по ведению</w:t>
      </w:r>
      <w:r>
        <w:br/>
      </w:r>
      <w:r>
        <w:rPr>
          <w:rFonts w:ascii="Times New Roman"/>
          <w:b w:val="false"/>
          <w:i w:val="false"/>
          <w:color w:val="000000"/>
          <w:sz w:val="28"/>
        </w:rPr>
        <w:t>
                               специального счета Лизинговой</w:t>
      </w:r>
      <w:r>
        <w:br/>
      </w:r>
      <w:r>
        <w:rPr>
          <w:rFonts w:ascii="Times New Roman"/>
          <w:b w:val="false"/>
          <w:i w:val="false"/>
          <w:color w:val="000000"/>
          <w:sz w:val="28"/>
        </w:rPr>
        <w:t>
                               компании, предназначенного для</w:t>
      </w:r>
      <w:r>
        <w:br/>
      </w:r>
      <w:r>
        <w:rPr>
          <w:rFonts w:ascii="Times New Roman"/>
          <w:b w:val="false"/>
          <w:i w:val="false"/>
          <w:color w:val="000000"/>
          <w:sz w:val="28"/>
        </w:rPr>
        <w:t>
                               перечисления и списания Субсидий по</w:t>
      </w:r>
      <w:r>
        <w:br/>
      </w:r>
      <w:r>
        <w:rPr>
          <w:rFonts w:ascii="Times New Roman"/>
          <w:b w:val="false"/>
          <w:i w:val="false"/>
          <w:color w:val="000000"/>
          <w:sz w:val="28"/>
        </w:rPr>
        <w:t>
                               проектам;»;</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разделе 3</w:t>
      </w:r>
      <w:r>
        <w:rPr>
          <w:rFonts w:ascii="Times New Roman"/>
          <w:b w:val="false"/>
          <w:i w:val="false"/>
          <w:color w:val="000000"/>
          <w:sz w:val="28"/>
        </w:rPr>
        <w:t xml:space="preserve"> «Условия предоставления субсидий»: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«8. Субсидированию не подлежат Договоры финансового лизинга:</w:t>
      </w:r>
      <w:r>
        <w:br/>
      </w:r>
      <w:r>
        <w:rPr>
          <w:rFonts w:ascii="Times New Roman"/>
          <w:b w:val="false"/>
          <w:i w:val="false"/>
          <w:color w:val="000000"/>
          <w:sz w:val="28"/>
        </w:rPr>
        <w:t>
      1) заключенные для реализации Проектов, предусматривающих выпуск подакцизных товаров;</w:t>
      </w:r>
      <w:r>
        <w:br/>
      </w:r>
      <w:r>
        <w:rPr>
          <w:rFonts w:ascii="Times New Roman"/>
          <w:b w:val="false"/>
          <w:i w:val="false"/>
          <w:color w:val="000000"/>
          <w:sz w:val="28"/>
        </w:rPr>
        <w:t>
      2) по которым прямым лизингодателем являются Государственные институты развития, кроме Банка Развития;</w:t>
      </w:r>
      <w:r>
        <w:br/>
      </w:r>
      <w:r>
        <w:rPr>
          <w:rFonts w:ascii="Times New Roman"/>
          <w:b w:val="false"/>
          <w:i w:val="false"/>
          <w:color w:val="000000"/>
          <w:sz w:val="28"/>
        </w:rPr>
        <w:t>
      3) с Предпринимателями, занятыми в металлургической промышленности, осуществляющими переработку минерального сырья, которые включены в </w:t>
      </w:r>
      <w:r>
        <w:rPr>
          <w:rFonts w:ascii="Times New Roman"/>
          <w:b w:val="false"/>
          <w:i w:val="false"/>
          <w:color w:val="000000"/>
          <w:sz w:val="28"/>
        </w:rPr>
        <w:t>Перечень</w:t>
      </w:r>
      <w:r>
        <w:rPr>
          <w:rFonts w:ascii="Times New Roman"/>
          <w:b w:val="false"/>
          <w:i w:val="false"/>
          <w:color w:val="000000"/>
          <w:sz w:val="28"/>
        </w:rPr>
        <w:t xml:space="preserve"> крупных налогоплательщиков, подлежащих мониторингу в соответствии с постановлением Правительства Республики Казахстан от 29 декабря 2012 года № 1771;»;</w:t>
      </w:r>
      <w:r>
        <w:br/>
      </w:r>
      <w:r>
        <w:rPr>
          <w:rFonts w:ascii="Times New Roman"/>
          <w:b w:val="false"/>
          <w:i w:val="false"/>
          <w:color w:val="000000"/>
          <w:sz w:val="28"/>
        </w:rPr>
        <w:t>
      4) выдаваемые финансовыми институтами на переработку сельскохозяйственной продукции, а также субсидирующиеся в рамках бюджетных программ Министерства сельского хозяйства.»;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15</w:t>
      </w:r>
      <w:r>
        <w:rPr>
          <w:rFonts w:ascii="Times New Roman"/>
          <w:b w:val="false"/>
          <w:i w:val="false"/>
          <w:color w:val="000000"/>
          <w:sz w:val="28"/>
        </w:rPr>
        <w:t>, </w:t>
      </w:r>
      <w:r>
        <w:rPr>
          <w:rFonts w:ascii="Times New Roman"/>
          <w:b w:val="false"/>
          <w:i w:val="false"/>
          <w:color w:val="000000"/>
          <w:sz w:val="28"/>
        </w:rPr>
        <w:t>16</w:t>
      </w:r>
      <w:r>
        <w:rPr>
          <w:rFonts w:ascii="Times New Roman"/>
          <w:b w:val="false"/>
          <w:i w:val="false"/>
          <w:color w:val="000000"/>
          <w:sz w:val="28"/>
        </w:rPr>
        <w:t>, </w:t>
      </w:r>
      <w:r>
        <w:rPr>
          <w:rFonts w:ascii="Times New Roman"/>
          <w:b w:val="false"/>
          <w:i w:val="false"/>
          <w:color w:val="000000"/>
          <w:sz w:val="28"/>
        </w:rPr>
        <w:t>17</w:t>
      </w:r>
      <w:r>
        <w:rPr>
          <w:rFonts w:ascii="Times New Roman"/>
          <w:b w:val="false"/>
          <w:i w:val="false"/>
          <w:color w:val="000000"/>
          <w:sz w:val="28"/>
        </w:rPr>
        <w:t xml:space="preserve"> и </w:t>
      </w:r>
      <w:r>
        <w:rPr>
          <w:rFonts w:ascii="Times New Roman"/>
          <w:b w:val="false"/>
          <w:i w:val="false"/>
          <w:color w:val="000000"/>
          <w:sz w:val="28"/>
        </w:rPr>
        <w:t>18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«15. К новым Договорам финансового лизинга относятся также Договоры финансового лизинга, заключенные Предпринимателями с Лизинговыми компаниями/Банками/Банком Развития не ранее 6 месяцев до вынесения проекта на РКС для реализации новых инвестиционных Проектов, а также Проектов, направленных на модернизацию и расширение производства в приоритетных секторах экономики.</w:t>
      </w:r>
      <w:r>
        <w:br/>
      </w:r>
      <w:r>
        <w:rPr>
          <w:rFonts w:ascii="Times New Roman"/>
          <w:b w:val="false"/>
          <w:i w:val="false"/>
          <w:color w:val="000000"/>
          <w:sz w:val="28"/>
        </w:rPr>
        <w:t>
      16. Сумма Договора(-ов) финансового лизинга, по которому (рым) осуществляется Субсидирование, не может превышать 1,5 млрд. тенге для одного Предпринимателя. При этом, сумма Договора (ов) финансового лизинга рассчитывается для одного Предпринимателя без учета задолженности по Договору (ам) финансового лизинга аффилиированных с ним лиц/компаний.</w:t>
      </w:r>
      <w:r>
        <w:br/>
      </w:r>
      <w:r>
        <w:rPr>
          <w:rFonts w:ascii="Times New Roman"/>
          <w:b w:val="false"/>
          <w:i w:val="false"/>
          <w:color w:val="000000"/>
          <w:sz w:val="28"/>
        </w:rPr>
        <w:t>
      Если сумма Договора финансового лизинга, по которому осуществляется Субсидирование ставки вознаграждения, свыше 1,5 млрд. тенге, но не превышает 4,5 млрд. тенге, то Финансовый агент после получения от РКС решения и документов осуществляет рассмотрение информации о Предпринимателе, вырабатывает рекомендации по его Субсидированию/несубсидированию и направляет для согласования материалы в Рабочий орган.</w:t>
      </w:r>
      <w:r>
        <w:br/>
      </w:r>
      <w:r>
        <w:rPr>
          <w:rFonts w:ascii="Times New Roman"/>
          <w:b w:val="false"/>
          <w:i w:val="false"/>
          <w:color w:val="000000"/>
          <w:sz w:val="28"/>
        </w:rPr>
        <w:t>
      Рабочий орган отказывает в Субсидировании, в случаях:</w:t>
      </w:r>
      <w:r>
        <w:br/>
      </w:r>
      <w:r>
        <w:rPr>
          <w:rFonts w:ascii="Times New Roman"/>
          <w:b w:val="false"/>
          <w:i w:val="false"/>
          <w:color w:val="000000"/>
          <w:sz w:val="28"/>
        </w:rPr>
        <w:t>
      1) если при реализации проекта Предпринимателем не будет создано не менее 10% новых постоянных рабочих мест по отношению к действующим;</w:t>
      </w:r>
      <w:r>
        <w:br/>
      </w:r>
      <w:r>
        <w:rPr>
          <w:rFonts w:ascii="Times New Roman"/>
          <w:b w:val="false"/>
          <w:i w:val="false"/>
          <w:color w:val="000000"/>
          <w:sz w:val="28"/>
        </w:rPr>
        <w:t>
      2) если проект Предпринимателя не соответствует критериям Программы.</w:t>
      </w:r>
      <w:r>
        <w:br/>
      </w:r>
      <w:r>
        <w:rPr>
          <w:rFonts w:ascii="Times New Roman"/>
          <w:b w:val="false"/>
          <w:i w:val="false"/>
          <w:color w:val="000000"/>
          <w:sz w:val="28"/>
        </w:rPr>
        <w:t>
      17. Предприниматель должен обеспечить участие в реализации Проекта собственными денежными средствами, движимым или недвижимым имуществом на уровне не ниже 10% от общей стоимости предмета лизинга.</w:t>
      </w:r>
      <w:r>
        <w:br/>
      </w:r>
      <w:r>
        <w:rPr>
          <w:rFonts w:ascii="Times New Roman"/>
          <w:b w:val="false"/>
          <w:i w:val="false"/>
          <w:color w:val="000000"/>
          <w:sz w:val="28"/>
        </w:rPr>
        <w:t>
      В случае предоставления обеспечения исполнения обязательств по лизингу движимым/недвижимым имуществом, непосредственно не участвующим в реализации проекта, данное имущество не рассматривается как собственное участие в проекте.</w:t>
      </w:r>
      <w:r>
        <w:br/>
      </w:r>
      <w:r>
        <w:rPr>
          <w:rFonts w:ascii="Times New Roman"/>
          <w:b w:val="false"/>
          <w:i w:val="false"/>
          <w:color w:val="000000"/>
          <w:sz w:val="28"/>
        </w:rPr>
        <w:t>
      18. Срок Субсидирования составляет до 3 (трех) лет с даты заключения Договора субсидирования согласно приложению 2 к Правилам с возможностью дальнейшей пролонгации до 5 (пяти) лет. Продление срока действия Договора субсидирования по истечении 3 (трех) лет одобряется решением РКС на основании письма Лизинговой компании/Банка/Банка Развития только при выделении средств для субсидирования из республиканского бюджета для субсидирования предпринимателей в соответствующем году. К письму прилагается решение Лизинговой компании/Банка/Банка Развития о продлении срока субсидирования Предпринимателя.</w:t>
      </w:r>
      <w:r>
        <w:br/>
      </w:r>
      <w:r>
        <w:rPr>
          <w:rFonts w:ascii="Times New Roman"/>
          <w:b w:val="false"/>
          <w:i w:val="false"/>
          <w:color w:val="000000"/>
          <w:sz w:val="28"/>
        </w:rPr>
        <w:t>
      Продление срока действия Договора субсидирования осуществляется ежегодно.»;</w:t>
      </w:r>
      <w:r>
        <w:br/>
      </w:r>
      <w:r>
        <w:rPr>
          <w:rFonts w:ascii="Times New Roman"/>
          <w:b w:val="false"/>
          <w:i w:val="false"/>
          <w:color w:val="000000"/>
          <w:sz w:val="28"/>
        </w:rPr>
        <w:t>
</w:t>
      </w:r>
      <w:r>
        <w:rPr>
          <w:rFonts w:ascii="Times New Roman"/>
          <w:b w:val="false"/>
          <w:i w:val="false"/>
          <w:color w:val="000000"/>
          <w:sz w:val="28"/>
        </w:rPr>
        <w:t>
      абзац первый </w:t>
      </w:r>
      <w:r>
        <w:rPr>
          <w:rFonts w:ascii="Times New Roman"/>
          <w:b w:val="false"/>
          <w:i w:val="false"/>
          <w:color w:val="000000"/>
          <w:sz w:val="28"/>
        </w:rPr>
        <w:t>пункта 19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«19. Субсидирование может осуществляться по Договорам финансового лизинга Лизинговых Компаний/Банка/Банка Развития с номинальной ставкой вознаграждения не более 14% годовых, из которых 7% оплачивает Предприниматель, а разницу компенсирует государство. При этом, Лизинговая компания/Банк/Банк Развития не взимает какие-либо комиссии, сборы и/или иные платежи, связанные с заключением Договора финансового лизинга, за исключением комиссий, сборов и/или иных платежей:»;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20</w:t>
      </w:r>
      <w:r>
        <w:rPr>
          <w:rFonts w:ascii="Times New Roman"/>
          <w:b w:val="false"/>
          <w:i w:val="false"/>
          <w:color w:val="000000"/>
          <w:sz w:val="28"/>
        </w:rPr>
        <w:t xml:space="preserve"> и </w:t>
      </w:r>
      <w:r>
        <w:rPr>
          <w:rFonts w:ascii="Times New Roman"/>
          <w:b w:val="false"/>
          <w:i w:val="false"/>
          <w:color w:val="000000"/>
          <w:sz w:val="28"/>
        </w:rPr>
        <w:t>21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«20. В случае, если вознаграждения по Договору финансового лизинга Лизинговых компаний/Банков/Банка Развития ниже чем 14% годовых, то 7% оплачивает Предприниматель, а разницу компенсирует государство.</w:t>
      </w:r>
      <w:r>
        <w:br/>
      </w:r>
      <w:r>
        <w:rPr>
          <w:rFonts w:ascii="Times New Roman"/>
          <w:b w:val="false"/>
          <w:i w:val="false"/>
          <w:color w:val="000000"/>
          <w:sz w:val="28"/>
        </w:rPr>
        <w:t>
      21. Субсидирование действующих Договоров финансового лизинга Лизинговых компаний/Банков/Банка Развития, выданных не ранее 6 месяцев до вынесения проекта на РКС, в случае, если финансирование было осуществлено по номинальной ставке вознаграждения, превышающей 14% годовых в тенге, осуществляется только при условии понижения Лизинговой компанией/Банком/Банком Развития номинальной ставки вознаграждения до 14% годовых.»;</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разделе 4</w:t>
      </w:r>
      <w:r>
        <w:rPr>
          <w:rFonts w:ascii="Times New Roman"/>
          <w:b w:val="false"/>
          <w:i w:val="false"/>
          <w:color w:val="000000"/>
          <w:sz w:val="28"/>
        </w:rPr>
        <w:t xml:space="preserve"> «Порядок взаимодействия участников Программы для предоставления субсидий»:</w:t>
      </w:r>
      <w:r>
        <w:br/>
      </w:r>
      <w:r>
        <w:rPr>
          <w:rFonts w:ascii="Times New Roman"/>
          <w:b w:val="false"/>
          <w:i w:val="false"/>
          <w:color w:val="000000"/>
          <w:sz w:val="28"/>
        </w:rPr>
        <w:t>
</w:t>
      </w:r>
      <w:r>
        <w:rPr>
          <w:rFonts w:ascii="Times New Roman"/>
          <w:b w:val="false"/>
          <w:i w:val="false"/>
          <w:color w:val="000000"/>
          <w:sz w:val="28"/>
        </w:rPr>
        <w:t>
      подпункт 2) </w:t>
      </w:r>
      <w:r>
        <w:rPr>
          <w:rFonts w:ascii="Times New Roman"/>
          <w:b w:val="false"/>
          <w:i w:val="false"/>
          <w:color w:val="000000"/>
          <w:sz w:val="28"/>
        </w:rPr>
        <w:t>пункта 23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по действующему Договору финансового лизинга с заявлением (по форме, предусмотренной в Соглашении о сотрудничестве), согласно которому уведомляет Лизинговую компанию/ Банк/Банк Развития о намерении получения субсидий, и ходатайством о понижении номинальной ставки вознаграждения по Договору финансового лизинга с Лизинговой компанией/Банком/Банком Развития до размеров, установленных настоящими Правилами.»;</w:t>
      </w:r>
      <w:r>
        <w:br/>
      </w:r>
      <w:r>
        <w:rPr>
          <w:rFonts w:ascii="Times New Roman"/>
          <w:b w:val="false"/>
          <w:i w:val="false"/>
          <w:color w:val="000000"/>
          <w:sz w:val="28"/>
        </w:rPr>
        <w:t>
</w:t>
      </w:r>
      <w:r>
        <w:rPr>
          <w:rFonts w:ascii="Times New Roman"/>
          <w:b w:val="false"/>
          <w:i w:val="false"/>
          <w:color w:val="000000"/>
          <w:sz w:val="28"/>
        </w:rPr>
        <w:t>
      абзац первый </w:t>
      </w:r>
      <w:r>
        <w:rPr>
          <w:rFonts w:ascii="Times New Roman"/>
          <w:b w:val="false"/>
          <w:i w:val="false"/>
          <w:color w:val="000000"/>
          <w:sz w:val="28"/>
        </w:rPr>
        <w:t>пункта 25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«25. Предприниматель с положительным решением обращается к Координатору Программы на местном уровне с заявлением-анкетой Предпринимателя, к которому прилагает следующие документы:»;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«28. Координатор Программы на местном уровне в течение 1 (одного) рабочего дня после подписания протокола членами РКС направляет копию протокола Лизинговой компании/Банку/Банку Развития и Финансовому агенту.</w:t>
      </w:r>
      <w:r>
        <w:br/>
      </w:r>
      <w:r>
        <w:rPr>
          <w:rFonts w:ascii="Times New Roman"/>
          <w:b w:val="false"/>
          <w:i w:val="false"/>
          <w:color w:val="000000"/>
          <w:sz w:val="28"/>
        </w:rPr>
        <w:t>
      Срок действия решения РКС 3 месяца со дня получения протокола РКС Лизинговой компанией/Банком/Банком Развития.»;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разделе 5</w:t>
      </w:r>
      <w:r>
        <w:rPr>
          <w:rFonts w:ascii="Times New Roman"/>
          <w:b w:val="false"/>
          <w:i w:val="false"/>
          <w:color w:val="000000"/>
          <w:sz w:val="28"/>
        </w:rPr>
        <w:t xml:space="preserve"> «Механизм Субсидирования»:</w:t>
      </w:r>
      <w:r>
        <w:br/>
      </w:r>
      <w:r>
        <w:rPr>
          <w:rFonts w:ascii="Times New Roman"/>
          <w:b w:val="false"/>
          <w:i w:val="false"/>
          <w:color w:val="000000"/>
          <w:sz w:val="28"/>
        </w:rPr>
        <w:t>
</w:t>
      </w:r>
      <w:r>
        <w:rPr>
          <w:rFonts w:ascii="Times New Roman"/>
          <w:b w:val="false"/>
          <w:i w:val="false"/>
          <w:color w:val="000000"/>
          <w:sz w:val="28"/>
        </w:rPr>
        <w:t>
      абзац первый </w:t>
      </w:r>
      <w:r>
        <w:rPr>
          <w:rFonts w:ascii="Times New Roman"/>
          <w:b w:val="false"/>
          <w:i w:val="false"/>
          <w:color w:val="000000"/>
          <w:sz w:val="28"/>
        </w:rPr>
        <w:t>пункта 30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«30. Лизинговая компания/Банк/Банк Развития по действующему лизингу обязаны до момента подписания Договора субсидирования списать штрафы и пени за неисполнение Предпринимателем обязательств по своевременному погашению основного долга и вознаграждения, предусмотренного Договором финансового лизинга, а по новым/действующим Договорам финансового лизинга Лизинговая компания/Банк/Банк Развития принимают обязательства не взимать и не устанавливать для Предпринимателя комиссии, сборы и/или иные платежи, связанные с лизингом, за исключением:»;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31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«31. Договор субсидирования заключается в соответствии с формой, установленной Правилами:</w:t>
      </w:r>
      <w:r>
        <w:br/>
      </w:r>
      <w:r>
        <w:rPr>
          <w:rFonts w:ascii="Times New Roman"/>
          <w:b w:val="false"/>
          <w:i w:val="false"/>
          <w:color w:val="000000"/>
          <w:sz w:val="28"/>
        </w:rPr>
        <w:t>
      1) Лизинговой компанией/Банком/Банком Развития:</w:t>
      </w:r>
      <w:r>
        <w:br/>
      </w:r>
      <w:r>
        <w:rPr>
          <w:rFonts w:ascii="Times New Roman"/>
          <w:b w:val="false"/>
          <w:i w:val="false"/>
          <w:color w:val="000000"/>
          <w:sz w:val="28"/>
        </w:rPr>
        <w:t>
      в течение 7 рабочих дней с момента получения протокола от Координатора Программы на местном уровне по типовым проектам;</w:t>
      </w:r>
      <w:r>
        <w:br/>
      </w:r>
      <w:r>
        <w:rPr>
          <w:rFonts w:ascii="Times New Roman"/>
          <w:b w:val="false"/>
          <w:i w:val="false"/>
          <w:color w:val="000000"/>
          <w:sz w:val="28"/>
        </w:rPr>
        <w:t>
      в течение 20 рабочих дней с момента получения протокола от Координатора Программы на местном уровне по проектам, имеющим особые условия;</w:t>
      </w:r>
      <w:r>
        <w:br/>
      </w:r>
      <w:r>
        <w:rPr>
          <w:rFonts w:ascii="Times New Roman"/>
          <w:b w:val="false"/>
          <w:i w:val="false"/>
          <w:color w:val="000000"/>
          <w:sz w:val="28"/>
        </w:rPr>
        <w:t>
      2) Финансовым агентом:</w:t>
      </w:r>
      <w:r>
        <w:br/>
      </w:r>
      <w:r>
        <w:rPr>
          <w:rFonts w:ascii="Times New Roman"/>
          <w:b w:val="false"/>
          <w:i w:val="false"/>
          <w:color w:val="000000"/>
          <w:sz w:val="28"/>
        </w:rPr>
        <w:t>
      в течение 3 рабочих дней с момента получения Договора субсидирования от Лизинговой компании/Банка/Банка Развития по типовым проектам;</w:t>
      </w:r>
      <w:r>
        <w:br/>
      </w:r>
      <w:r>
        <w:rPr>
          <w:rFonts w:ascii="Times New Roman"/>
          <w:b w:val="false"/>
          <w:i w:val="false"/>
          <w:color w:val="000000"/>
          <w:sz w:val="28"/>
        </w:rPr>
        <w:t>
      в течение 10 рабочих дней с момента получения Договора субсидирования от Лизинговой компании/Банка/Банка Развития по проектам, имеющим особые условия.</w:t>
      </w:r>
      <w:r>
        <w:br/>
      </w:r>
      <w:r>
        <w:rPr>
          <w:rFonts w:ascii="Times New Roman"/>
          <w:b w:val="false"/>
          <w:i w:val="false"/>
          <w:color w:val="000000"/>
          <w:sz w:val="28"/>
        </w:rPr>
        <w:t>
      В случае, если Лизинговая компания/Банк/Банк Развития несвоевременно заключают Договор субсидирования в сроки, установленные в подпункте 1) пункта 31 настоящих Правил, то Лизинговая компания/Банк/Банк Развития уведомляют Финансового агента и Координатора Программы официальным письмом с разъяснением причин задержки.</w:t>
      </w:r>
      <w:r>
        <w:br/>
      </w:r>
      <w:r>
        <w:rPr>
          <w:rFonts w:ascii="Times New Roman"/>
          <w:b w:val="false"/>
          <w:i w:val="false"/>
          <w:color w:val="000000"/>
          <w:sz w:val="28"/>
        </w:rPr>
        <w:t>
      Договор субсидирования вступает в силу с даты подписания его Предпринимателем, Банком/Банком Развития, независимо от даты его подписания Финансовым агентом, при условии его соответствия установленной форме, требованиям Программы и решению РКС. При этом дата вступления в силу Договора субсидирования не подлежит корректировке со стороны Финансового агента.</w:t>
      </w:r>
      <w:r>
        <w:br/>
      </w:r>
      <w:r>
        <w:rPr>
          <w:rFonts w:ascii="Times New Roman"/>
          <w:b w:val="false"/>
          <w:i w:val="false"/>
          <w:color w:val="000000"/>
          <w:sz w:val="28"/>
        </w:rPr>
        <w:t>
      Срок Субсидирования начинается с момента подписания Договора субсидирования Банком/Банком Развития и Предпринимателем.»;</w:t>
      </w:r>
      <w:r>
        <w:br/>
      </w:r>
      <w:r>
        <w:rPr>
          <w:rFonts w:ascii="Times New Roman"/>
          <w:b w:val="false"/>
          <w:i w:val="false"/>
          <w:color w:val="000000"/>
          <w:sz w:val="28"/>
        </w:rPr>
        <w:t>
</w:t>
      </w:r>
      <w:r>
        <w:rPr>
          <w:rFonts w:ascii="Times New Roman"/>
          <w:b w:val="false"/>
          <w:i w:val="false"/>
          <w:color w:val="000000"/>
          <w:sz w:val="28"/>
        </w:rPr>
        <w:t>
      дополнить пунктом 31-1 следующего содержания:</w:t>
      </w:r>
      <w:r>
        <w:br/>
      </w:r>
      <w:r>
        <w:rPr>
          <w:rFonts w:ascii="Times New Roman"/>
          <w:b w:val="false"/>
          <w:i w:val="false"/>
          <w:color w:val="000000"/>
          <w:sz w:val="28"/>
        </w:rPr>
        <w:t>
      «31-1. В случае, если условия Договора финансового лизинга и/или Договора субсидирования не соответствуют решению РКС и/или условиям Программы, Финансовый агент не подписывает Договор субсидирования. При этом Финансовый агент уведомляет Координатора Программы, Банк/Банк Развития и Предпринимателя.</w:t>
      </w:r>
      <w:r>
        <w:br/>
      </w:r>
      <w:r>
        <w:rPr>
          <w:rFonts w:ascii="Times New Roman"/>
          <w:b w:val="false"/>
          <w:i w:val="false"/>
          <w:color w:val="000000"/>
          <w:sz w:val="28"/>
        </w:rPr>
        <w:t>
      В случае устранения Координатором программы, Банком/Банком Развития замечаний, Финансовый агент подписывает Договор субсидирования.</w:t>
      </w:r>
      <w:r>
        <w:br/>
      </w:r>
      <w:r>
        <w:rPr>
          <w:rFonts w:ascii="Times New Roman"/>
          <w:b w:val="false"/>
          <w:i w:val="false"/>
          <w:color w:val="000000"/>
          <w:sz w:val="28"/>
        </w:rPr>
        <w:t>
      В случае несогласия Координатора Программы на местном уровне, Банка/Банка Развития с замечаниями Финансового агента, Координатор Программы направляет проект на согласование в Рабочий орган.</w:t>
      </w:r>
      <w:r>
        <w:br/>
      </w:r>
      <w:r>
        <w:rPr>
          <w:rFonts w:ascii="Times New Roman"/>
          <w:b w:val="false"/>
          <w:i w:val="false"/>
          <w:color w:val="000000"/>
          <w:sz w:val="28"/>
        </w:rPr>
        <w:t>
      Рабочий орган по результатам рассмотрения согласовывает решение о возможности Субсидирования либо отклонении от Субсидирования Предпринимателя. Результаты согласования направляет Финансовому агенту соответствующим письмом (при этом в копии указывает Координатора Программы на местном уровне, Банк/Банк Развития и Предпринимателя).»;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36</w:t>
      </w:r>
      <w:r>
        <w:rPr>
          <w:rFonts w:ascii="Times New Roman"/>
          <w:b w:val="false"/>
          <w:i w:val="false"/>
          <w:color w:val="000000"/>
          <w:sz w:val="28"/>
        </w:rPr>
        <w:t>, </w:t>
      </w:r>
      <w:r>
        <w:rPr>
          <w:rFonts w:ascii="Times New Roman"/>
          <w:b w:val="false"/>
          <w:i w:val="false"/>
          <w:color w:val="000000"/>
          <w:sz w:val="28"/>
        </w:rPr>
        <w:t>37</w:t>
      </w:r>
      <w:r>
        <w:rPr>
          <w:rFonts w:ascii="Times New Roman"/>
          <w:b w:val="false"/>
          <w:i w:val="false"/>
          <w:color w:val="000000"/>
          <w:sz w:val="28"/>
        </w:rPr>
        <w:t xml:space="preserve"> и </w:t>
      </w:r>
      <w:r>
        <w:rPr>
          <w:rFonts w:ascii="Times New Roman"/>
          <w:b w:val="false"/>
          <w:i w:val="false"/>
          <w:color w:val="000000"/>
          <w:sz w:val="28"/>
        </w:rPr>
        <w:t>38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«36. Лизинговые компании, не имеющие права открытия и ведения банковских счетов юридических лиц, по согласованию с Финансовым агентом определяют Банк - Платежного агента, в котором Лизинговая компания откроет счет для перечисления субсидий.</w:t>
      </w:r>
      <w:r>
        <w:br/>
      </w:r>
      <w:r>
        <w:rPr>
          <w:rFonts w:ascii="Times New Roman"/>
          <w:b w:val="false"/>
          <w:i w:val="false"/>
          <w:color w:val="000000"/>
          <w:sz w:val="28"/>
        </w:rPr>
        <w:t>
      37. Координатор Программы на местном уровне с момента поступления средств, предусмотренных для Субсидирования ставки вознаграждения, в течение 5 (пяти) рабочих дней осуществляет перечисление Финансовому агенту средств в соответствии с Договором о субсидировании и гарантировании в рамках Программы, заключаемым между ними в соответствующем финансовом году на счет, указанный Финансовым агентом. Последующие платежи будут осуществляться в соответствии с заявками Финансового агента.</w:t>
      </w:r>
      <w:r>
        <w:br/>
      </w:r>
      <w:r>
        <w:rPr>
          <w:rFonts w:ascii="Times New Roman"/>
          <w:b w:val="false"/>
          <w:i w:val="false"/>
          <w:color w:val="000000"/>
          <w:sz w:val="28"/>
        </w:rPr>
        <w:t>
      38. Перечисление средств, предусмотренных для Субсидирования, осуществляется Финансовым агентом на счет Лизинговой компании, открытый в Банке – Платежном агенте/текущий счет в Банке/Банке Развития ежемесячно авансовыми платежами с учетом графика платежей к Договору субсидирования. Банк – Платежный агент/Банк/Банк Развития осуществляют списание со счета Лизинговой компании/с текущего счета Финансового агента суммы Субсидий в порядке, установленном Программой.»;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40</w:t>
      </w:r>
      <w:r>
        <w:rPr>
          <w:rFonts w:ascii="Times New Roman"/>
          <w:b w:val="false"/>
          <w:i w:val="false"/>
          <w:color w:val="000000"/>
          <w:sz w:val="28"/>
        </w:rPr>
        <w:t xml:space="preserve"> и </w:t>
      </w:r>
      <w:r>
        <w:rPr>
          <w:rFonts w:ascii="Times New Roman"/>
          <w:b w:val="false"/>
          <w:i w:val="false"/>
          <w:color w:val="000000"/>
          <w:sz w:val="28"/>
        </w:rPr>
        <w:t>41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«40. По факту проведения Предпринимателем полной выплаты платежа по Договору финансового лизинга (основной долг и не Субсидируемой части ставки вознаграждения) Банк – Платежный агент/Банк/Банк Развития осуществляют списание денег со счета Лизинговой компании/с текущего счета Финансового агента в счет погашения Субсидируемой части ставки вознаграждения по лизингу Предпринимателя.</w:t>
      </w:r>
      <w:r>
        <w:br/>
      </w:r>
      <w:r>
        <w:rPr>
          <w:rFonts w:ascii="Times New Roman"/>
          <w:b w:val="false"/>
          <w:i w:val="false"/>
          <w:color w:val="000000"/>
          <w:sz w:val="28"/>
        </w:rPr>
        <w:t xml:space="preserve">
      41. Банк – Платежный агент/Банк/Банк Развития не производят списание средств со счета Лизинговой компании/с текущего счета Финансового агента для погашения Субсидируемой части ставки вознаграждения до погашения задолженности Предпринимателем и уведомляют соответствующим письмом об этом Финансового агента в течение 2 (двух) рабочих дней в случаях: </w:t>
      </w:r>
      <w:r>
        <w:br/>
      </w:r>
      <w:r>
        <w:rPr>
          <w:rFonts w:ascii="Times New Roman"/>
          <w:b w:val="false"/>
          <w:i w:val="false"/>
          <w:color w:val="000000"/>
          <w:sz w:val="28"/>
        </w:rPr>
        <w:t>
      1) несвоевременного погашения Предпринимателем платежа по лизингу, в том числе по погашению не Субсидируемой части ставки вознаграждения, перед Лизинговой компанией/Банком/Банком Развития;</w:t>
      </w:r>
      <w:r>
        <w:br/>
      </w:r>
      <w:r>
        <w:rPr>
          <w:rFonts w:ascii="Times New Roman"/>
          <w:b w:val="false"/>
          <w:i w:val="false"/>
          <w:color w:val="000000"/>
          <w:sz w:val="28"/>
        </w:rPr>
        <w:t>
      2) неисполнения Предпринимателем в течение 3 (трех) месяцев подряд обязательств по оплате платежей перед Лизинговой компанией/Банком/Банком Развития.»;</w:t>
      </w:r>
      <w:r>
        <w:br/>
      </w:r>
      <w:r>
        <w:rPr>
          <w:rFonts w:ascii="Times New Roman"/>
          <w:b w:val="false"/>
          <w:i w:val="false"/>
          <w:color w:val="000000"/>
          <w:sz w:val="28"/>
        </w:rPr>
        <w:t>
</w:t>
      </w:r>
      <w:r>
        <w:rPr>
          <w:rFonts w:ascii="Times New Roman"/>
          <w:b w:val="false"/>
          <w:i w:val="false"/>
          <w:color w:val="000000"/>
          <w:sz w:val="28"/>
        </w:rPr>
        <w:t>
      дополнить пунктом 43-1 следующего содержания:</w:t>
      </w:r>
      <w:r>
        <w:br/>
      </w:r>
      <w:r>
        <w:rPr>
          <w:rFonts w:ascii="Times New Roman"/>
          <w:b w:val="false"/>
          <w:i w:val="false"/>
          <w:color w:val="000000"/>
          <w:sz w:val="28"/>
        </w:rPr>
        <w:t>
      «43-1. В соответствии с условиями Договора финансового лизинга Предпринимателя, протоколом РКС, финансовый агент вправе осуществлять перечисление субсидий в части Субсидируемой ставки вознаграждения по лизингу Предпринимателя, по которому Лизинговой компанией/Банком/Банком Развития предоставлен льготный период по выплате не Субсидируемой части ставки вознаграждения и/или погашению основного долга.</w:t>
      </w:r>
      <w:r>
        <w:br/>
      </w:r>
      <w:r>
        <w:rPr>
          <w:rFonts w:ascii="Times New Roman"/>
          <w:b w:val="false"/>
          <w:i w:val="false"/>
          <w:color w:val="000000"/>
          <w:sz w:val="28"/>
        </w:rPr>
        <w:t>
      При этом, срок льготного периода должен быть указан в решении РКС.»;</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44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xml:space="preserve">
      «44. В случае, если Лизинговая компания/Банк/Банк Развития меняют условия действующего Договора финансового лизинга, Лизинговая компания/Банк/Банк Развития на основании соответствующего письма уведомляет Координатора Программы. Координатор Программы в течение </w:t>
      </w:r>
      <w:r>
        <w:br/>
      </w:r>
      <w:r>
        <w:rPr>
          <w:rFonts w:ascii="Times New Roman"/>
          <w:b w:val="false"/>
          <w:i w:val="false"/>
          <w:color w:val="000000"/>
          <w:sz w:val="28"/>
        </w:rPr>
        <w:t>
7 (семь) рабочих дней письмом согласовывает произведенные изменения условий финансирования или отказывает в согласовании (при этом в копии письма указывает Финансового агента).»;</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разделе 6</w:t>
      </w:r>
      <w:r>
        <w:rPr>
          <w:rFonts w:ascii="Times New Roman"/>
          <w:b w:val="false"/>
          <w:i w:val="false"/>
          <w:color w:val="000000"/>
          <w:sz w:val="28"/>
        </w:rPr>
        <w:t xml:space="preserve"> «Порядок приостановления, прекращения и возобновления Субсидирования»: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46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«46. Финансовый агент приостанавливает, а РКС принимает решение о прекращении субсидирования Предпринимателя при установлении следующих фактов:</w:t>
      </w:r>
      <w:r>
        <w:br/>
      </w:r>
      <w:r>
        <w:rPr>
          <w:rFonts w:ascii="Times New Roman"/>
          <w:b w:val="false"/>
          <w:i w:val="false"/>
          <w:color w:val="000000"/>
          <w:sz w:val="28"/>
        </w:rPr>
        <w:t xml:space="preserve">
      1) неполучение Предпринимателем предмета лизинга по Договору финансового лизинга, по которому осуществляется Субсидирование; </w:t>
      </w:r>
      <w:r>
        <w:br/>
      </w:r>
      <w:r>
        <w:rPr>
          <w:rFonts w:ascii="Times New Roman"/>
          <w:b w:val="false"/>
          <w:i w:val="false"/>
          <w:color w:val="000000"/>
          <w:sz w:val="28"/>
        </w:rPr>
        <w:t xml:space="preserve">
      2) несоответствие проекта и/или Предпринимателя условиям Программы и/или решению РКС; </w:t>
      </w:r>
      <w:r>
        <w:br/>
      </w:r>
      <w:r>
        <w:rPr>
          <w:rFonts w:ascii="Times New Roman"/>
          <w:b w:val="false"/>
          <w:i w:val="false"/>
          <w:color w:val="000000"/>
          <w:sz w:val="28"/>
        </w:rPr>
        <w:t xml:space="preserve">
      3) арест счетов Предпринимателя и/или прохождение судебных разбирательств; </w:t>
      </w:r>
      <w:r>
        <w:br/>
      </w:r>
      <w:r>
        <w:rPr>
          <w:rFonts w:ascii="Times New Roman"/>
          <w:b w:val="false"/>
          <w:i w:val="false"/>
          <w:color w:val="000000"/>
          <w:sz w:val="28"/>
        </w:rPr>
        <w:t xml:space="preserve">
      4) истребование предмета лизинга у должника в случаях, предусмотренных законодательством Республики Казахстан; </w:t>
      </w:r>
      <w:r>
        <w:br/>
      </w:r>
      <w:r>
        <w:rPr>
          <w:rFonts w:ascii="Times New Roman"/>
          <w:b w:val="false"/>
          <w:i w:val="false"/>
          <w:color w:val="000000"/>
          <w:sz w:val="28"/>
        </w:rPr>
        <w:t xml:space="preserve">
      5) неисполнение Предпринимателем 2 (два) и более раза подряд обязательств по внесению лизинговых платежей перед Лизинговой компанией/Банком/Банком Развития согласно графику погашения платежей к Договору финансового лизинга.»;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49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«49. РКС в рамках проводимого заседания осуществляет следующие действия:</w:t>
      </w:r>
      <w:r>
        <w:br/>
      </w:r>
      <w:r>
        <w:rPr>
          <w:rFonts w:ascii="Times New Roman"/>
          <w:b w:val="false"/>
          <w:i w:val="false"/>
          <w:color w:val="000000"/>
          <w:sz w:val="28"/>
        </w:rPr>
        <w:t>
      1) рассматривает вопрос, включенный в повестку дня с информацией, представленной Финансовым агентом;</w:t>
      </w:r>
      <w:r>
        <w:br/>
      </w:r>
      <w:r>
        <w:rPr>
          <w:rFonts w:ascii="Times New Roman"/>
          <w:b w:val="false"/>
          <w:i w:val="false"/>
          <w:color w:val="000000"/>
          <w:sz w:val="28"/>
        </w:rPr>
        <w:t>
      2) принимает решение о прекращении либо возобновлении Субсидирования.</w:t>
      </w:r>
      <w:r>
        <w:br/>
      </w:r>
      <w:r>
        <w:rPr>
          <w:rFonts w:ascii="Times New Roman"/>
          <w:b w:val="false"/>
          <w:i w:val="false"/>
          <w:color w:val="000000"/>
          <w:sz w:val="28"/>
        </w:rPr>
        <w:t>
      При этом в решении указывается основание о прекращении/возобновлении Субсидирования.</w:t>
      </w:r>
      <w:r>
        <w:br/>
      </w:r>
      <w:r>
        <w:rPr>
          <w:rFonts w:ascii="Times New Roman"/>
          <w:b w:val="false"/>
          <w:i w:val="false"/>
          <w:color w:val="000000"/>
          <w:sz w:val="28"/>
        </w:rPr>
        <w:t>
      Принятие решения о возобновлении Субсидирования возможно до принятия решения РКС при условии устранения Предпринимателем причин, явившихся основанием для приостановления Субсидирования.»;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51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«51. Возобновление Субсидирования по лизингу допускается при следующих причинах приостановления Субсидирования:</w:t>
      </w:r>
      <w:r>
        <w:br/>
      </w:r>
      <w:r>
        <w:rPr>
          <w:rFonts w:ascii="Times New Roman"/>
          <w:b w:val="false"/>
          <w:i w:val="false"/>
          <w:color w:val="000000"/>
          <w:sz w:val="28"/>
        </w:rPr>
        <w:t xml:space="preserve">
      1) несоответствие проекта и/или Предпринимателя условиям Программы и/или решению РКС; </w:t>
      </w:r>
      <w:r>
        <w:br/>
      </w:r>
      <w:r>
        <w:rPr>
          <w:rFonts w:ascii="Times New Roman"/>
          <w:b w:val="false"/>
          <w:i w:val="false"/>
          <w:color w:val="000000"/>
          <w:sz w:val="28"/>
        </w:rPr>
        <w:t xml:space="preserve">
      2) арест счетов участника Программы и/или прохождение судебных разбирательств; </w:t>
      </w:r>
      <w:r>
        <w:br/>
      </w:r>
      <w:r>
        <w:rPr>
          <w:rFonts w:ascii="Times New Roman"/>
          <w:b w:val="false"/>
          <w:i w:val="false"/>
          <w:color w:val="000000"/>
          <w:sz w:val="28"/>
        </w:rPr>
        <w:t xml:space="preserve">
      3) истребование предмета лизинга у Предпринимателя в случаях, предусмотренных законодательством Республики Казахстан; </w:t>
      </w:r>
      <w:r>
        <w:br/>
      </w:r>
      <w:r>
        <w:rPr>
          <w:rFonts w:ascii="Times New Roman"/>
          <w:b w:val="false"/>
          <w:i w:val="false"/>
          <w:color w:val="000000"/>
          <w:sz w:val="28"/>
        </w:rPr>
        <w:t xml:space="preserve">
      4) неисполнение Предпринимателем 2 (два) и более раза подряд обязательств по внесению лизинговых платежей перед Лизинговой компанией/Банком/Банком Развития согласно графику погашения платежей к Договору финансового лизинга. </w:t>
      </w:r>
      <w:r>
        <w:br/>
      </w:r>
      <w:r>
        <w:rPr>
          <w:rFonts w:ascii="Times New Roman"/>
          <w:b w:val="false"/>
          <w:i w:val="false"/>
          <w:color w:val="000000"/>
          <w:sz w:val="28"/>
        </w:rPr>
        <w:t>
      Запрещается возобновление Субсидирования в случае неполучения Предпринимателем предмета лизинга, по которому осуществляется Субсидирование.»;</w:t>
      </w:r>
      <w:r>
        <w:br/>
      </w:r>
      <w:r>
        <w:rPr>
          <w:rFonts w:ascii="Times New Roman"/>
          <w:b w:val="false"/>
          <w:i w:val="false"/>
          <w:color w:val="000000"/>
          <w:sz w:val="28"/>
        </w:rPr>
        <w:t>
</w:t>
      </w:r>
      <w:r>
        <w:rPr>
          <w:rFonts w:ascii="Times New Roman"/>
          <w:b w:val="false"/>
          <w:i w:val="false"/>
          <w:color w:val="000000"/>
          <w:sz w:val="28"/>
        </w:rPr>
        <w:t>
      дополнить пунктами 51-1, 51-2, 51-3, 51-4, 51-5 следующего содержания:</w:t>
      </w:r>
      <w:r>
        <w:br/>
      </w:r>
      <w:r>
        <w:rPr>
          <w:rFonts w:ascii="Times New Roman"/>
          <w:b w:val="false"/>
          <w:i w:val="false"/>
          <w:color w:val="000000"/>
          <w:sz w:val="28"/>
        </w:rPr>
        <w:t xml:space="preserve">
      «51-1. При принятии решения о возобновлении Субсидирования Предпринимателя Финансовый агент соответствующим письмом уведомляет Лизинговую компанию/Банк/Банк Развития и Предпринимателя о возобновлении выплат Субсидирования. </w:t>
      </w:r>
      <w:r>
        <w:br/>
      </w:r>
      <w:r>
        <w:rPr>
          <w:rFonts w:ascii="Times New Roman"/>
          <w:b w:val="false"/>
          <w:i w:val="false"/>
          <w:color w:val="000000"/>
          <w:sz w:val="28"/>
        </w:rPr>
        <w:t>
      Одновременно производит выплату Субсидий, неоплаченных им за период приостановления. В случае приостановления Субсидирования по основаниям, указанным в подпункте 5) пункта 46 настоящих Правил, производит выплату Субсидий, подлежащих к оплате с даты неисполнения Предпринимателем обязательств по внесению лизинговых платежей.</w:t>
      </w:r>
      <w:r>
        <w:br/>
      </w:r>
      <w:r>
        <w:rPr>
          <w:rFonts w:ascii="Times New Roman"/>
          <w:b w:val="false"/>
          <w:i w:val="false"/>
          <w:color w:val="000000"/>
          <w:sz w:val="28"/>
        </w:rPr>
        <w:t>
      51-2. При принятии решения о прекращении Субсидирования Предпринимателя Финансовый агент соответствующим письмом направляет уведомление об одностороннем расторжении Договора субсидирования Предпринимателю, Лизинговую компанию/Банку/Банку Развития, в котором указывает дату расторжения Договора субсидирования и причину расторжения.</w:t>
      </w:r>
      <w:r>
        <w:br/>
      </w:r>
      <w:r>
        <w:rPr>
          <w:rFonts w:ascii="Times New Roman"/>
          <w:b w:val="false"/>
          <w:i w:val="false"/>
          <w:color w:val="000000"/>
          <w:sz w:val="28"/>
        </w:rPr>
        <w:t>
      51-3. В случае устранения Предпринимателем причин, явившихся основанием для прекращения Субсидирования, после принятия решения о прекращении субсидирования Лизинговая компания/Банк/Банк Развития обращается Координатору Программы с письмом о вынесении вопроса на РКС. При этом в письме указываются причины прекращения Субсидирования по проекту (прилагает протокол РКС) и устранения Предпринимателем причин, повлекших за собой прекращение Субсидирования.</w:t>
      </w:r>
      <w:r>
        <w:br/>
      </w:r>
      <w:r>
        <w:rPr>
          <w:rFonts w:ascii="Times New Roman"/>
          <w:b w:val="false"/>
          <w:i w:val="false"/>
          <w:color w:val="000000"/>
          <w:sz w:val="28"/>
        </w:rPr>
        <w:t>
      51-4. Координатор Программы и РКС совершают действия в соответствии с процедурой и порядком, установленными в разделе 6 настоящих Правил.</w:t>
      </w:r>
      <w:r>
        <w:br/>
      </w:r>
      <w:r>
        <w:rPr>
          <w:rFonts w:ascii="Times New Roman"/>
          <w:b w:val="false"/>
          <w:i w:val="false"/>
          <w:color w:val="000000"/>
          <w:sz w:val="28"/>
        </w:rPr>
        <w:t>
      При этом, в случае принятия решения о возобновлении Субсидирования, срок Субсидирования не может превышать трех лет с даты первоначального заключения Договора субсидирования.</w:t>
      </w:r>
      <w:r>
        <w:br/>
      </w:r>
      <w:r>
        <w:rPr>
          <w:rFonts w:ascii="Times New Roman"/>
          <w:b w:val="false"/>
          <w:i w:val="false"/>
          <w:color w:val="000000"/>
          <w:sz w:val="28"/>
        </w:rPr>
        <w:t>
      51-5. По результатам заседания, в случае согласования решения о возобновлении Субсидирования Предпринимателя, Финансовый агент соответствующим письмом уведомляет Лизинговую компанию/Банк/Банк Развития и Предпринимателя о возобновлении выплат Субсидирования.</w:t>
      </w:r>
      <w:r>
        <w:br/>
      </w:r>
      <w:r>
        <w:rPr>
          <w:rFonts w:ascii="Times New Roman"/>
          <w:b w:val="false"/>
          <w:i w:val="false"/>
          <w:color w:val="000000"/>
          <w:sz w:val="28"/>
        </w:rPr>
        <w:t>
      При этом, с момента приостановления Субсидирования либо даты неисполнения Предпринимателем обязательств по внесению лизинговых платежей и до принятия РКС нового решения о возобновлении Субсидирования суммы Субсидий Предпринимателю не возмещаются.»;</w:t>
      </w:r>
      <w:r>
        <w:br/>
      </w:r>
      <w:r>
        <w:rPr>
          <w:rFonts w:ascii="Times New Roman"/>
          <w:b w:val="false"/>
          <w:i w:val="false"/>
          <w:color w:val="000000"/>
          <w:sz w:val="28"/>
        </w:rPr>
        <w:t>
</w:t>
      </w:r>
      <w:r>
        <w:rPr>
          <w:rFonts w:ascii="Times New Roman"/>
          <w:b w:val="false"/>
          <w:i w:val="false"/>
          <w:color w:val="000000"/>
          <w:sz w:val="28"/>
        </w:rPr>
        <w:t>
      дополнить пунктом 54-1 следующего содержания:</w:t>
      </w:r>
      <w:r>
        <w:br/>
      </w:r>
      <w:r>
        <w:rPr>
          <w:rFonts w:ascii="Times New Roman"/>
          <w:b w:val="false"/>
          <w:i w:val="false"/>
          <w:color w:val="000000"/>
          <w:sz w:val="28"/>
        </w:rPr>
        <w:t>
      «54-1. В случае прекращения субсидирования Предпринимателю, частичного/полного досрочного погашения основного долга по лизингу Предпринимателем, Лизинговая компания/Банк/Банк Развития представляют акт сверки взаиморасчетов финансовому агенту в течение 7 (семи) рабочих дней.»;</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разделе 7</w:t>
      </w:r>
      <w:r>
        <w:rPr>
          <w:rFonts w:ascii="Times New Roman"/>
          <w:b w:val="false"/>
          <w:i w:val="false"/>
          <w:color w:val="000000"/>
          <w:sz w:val="28"/>
        </w:rPr>
        <w:t xml:space="preserve"> «Мониторинг Программы»: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55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«55. Мониторинг реализации Программы осуществляется Финансовым агентом, к функциям которого относятся:</w:t>
      </w:r>
      <w:r>
        <w:br/>
      </w:r>
      <w:r>
        <w:rPr>
          <w:rFonts w:ascii="Times New Roman"/>
          <w:b w:val="false"/>
          <w:i w:val="false"/>
          <w:color w:val="000000"/>
          <w:sz w:val="28"/>
        </w:rPr>
        <w:t>
      1) мониторинг реализации Проекта (использования предмета лизинга по Договору финансового лизинга);</w:t>
      </w:r>
      <w:r>
        <w:br/>
      </w:r>
      <w:r>
        <w:rPr>
          <w:rFonts w:ascii="Times New Roman"/>
          <w:b w:val="false"/>
          <w:i w:val="false"/>
          <w:color w:val="000000"/>
          <w:sz w:val="28"/>
        </w:rPr>
        <w:t>
      2) мониторинг платежной дисциплины субсидируемого лизинга Предпринимателя на основании данных, представляемых Лизинговой компанией/Банком/Банком Развития;</w:t>
      </w:r>
      <w:r>
        <w:br/>
      </w:r>
      <w:r>
        <w:rPr>
          <w:rFonts w:ascii="Times New Roman"/>
          <w:b w:val="false"/>
          <w:i w:val="false"/>
          <w:color w:val="000000"/>
          <w:sz w:val="28"/>
        </w:rPr>
        <w:t>
      3) мониторинг соответствия проекта и/или Предпринимателя условиям Правил и/или решению РКС.»;</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58</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Правилах</w:t>
      </w:r>
      <w:r>
        <w:rPr>
          <w:rFonts w:ascii="Times New Roman"/>
          <w:b w:val="false"/>
          <w:i w:val="false"/>
          <w:color w:val="000000"/>
          <w:sz w:val="28"/>
        </w:rPr>
        <w:t xml:space="preserve"> субсидирования ставки вознаграждения по Договорам финансового лизинга в рамках третьего направления «Снижение валютных рисков предпринимателей» Программы «Дорожная карта бизнеса 2020», утвержденных указанным постановлением:</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разделе 1</w:t>
      </w:r>
      <w:r>
        <w:rPr>
          <w:rFonts w:ascii="Times New Roman"/>
          <w:b w:val="false"/>
          <w:i w:val="false"/>
          <w:color w:val="000000"/>
          <w:sz w:val="28"/>
        </w:rPr>
        <w:t xml:space="preserve"> «Общие положения»: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«6. Средства, предусмотренные для Субсидирования, перечисляются Координатором Программы на местном уровне Финансовому агенту на основе Договора о субсидировании и гарантировании в рамках Программы «Дорожная карта бизнеса 2020», заключаемого между ними, за счет средств целевого трансферта, направленного в местный бюджет.»;</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разделе 2</w:t>
      </w:r>
      <w:r>
        <w:rPr>
          <w:rFonts w:ascii="Times New Roman"/>
          <w:b w:val="false"/>
          <w:i w:val="false"/>
          <w:color w:val="000000"/>
          <w:sz w:val="28"/>
        </w:rPr>
        <w:t xml:space="preserve"> «Термины и определения»:</w:t>
      </w:r>
      <w:r>
        <w:br/>
      </w:r>
      <w:r>
        <w:rPr>
          <w:rFonts w:ascii="Times New Roman"/>
          <w:b w:val="false"/>
          <w:i w:val="false"/>
          <w:color w:val="000000"/>
          <w:sz w:val="28"/>
        </w:rPr>
        <w:t>
</w:t>
      </w:r>
      <w:r>
        <w:rPr>
          <w:rFonts w:ascii="Times New Roman"/>
          <w:b w:val="false"/>
          <w:i w:val="false"/>
          <w:color w:val="000000"/>
          <w:sz w:val="28"/>
        </w:rPr>
        <w:t>
      строку «Банк - Платежный агент   уполномоченный банк Лизинговой</w:t>
      </w:r>
      <w:r>
        <w:br/>
      </w:r>
      <w:r>
        <w:rPr>
          <w:rFonts w:ascii="Times New Roman"/>
          <w:b w:val="false"/>
          <w:i w:val="false"/>
          <w:color w:val="000000"/>
          <w:sz w:val="28"/>
        </w:rPr>
        <w:t>
                                       компании, который должен быть</w:t>
      </w:r>
      <w:r>
        <w:br/>
      </w:r>
      <w:r>
        <w:rPr>
          <w:rFonts w:ascii="Times New Roman"/>
          <w:b w:val="false"/>
          <w:i w:val="false"/>
          <w:color w:val="000000"/>
          <w:sz w:val="28"/>
        </w:rPr>
        <w:t>
                                       согласован с Финансовым</w:t>
      </w:r>
      <w:r>
        <w:br/>
      </w:r>
      <w:r>
        <w:rPr>
          <w:rFonts w:ascii="Times New Roman"/>
          <w:b w:val="false"/>
          <w:i w:val="false"/>
          <w:color w:val="000000"/>
          <w:sz w:val="28"/>
        </w:rPr>
        <w:t>
                                       агентом и осуществлять функции</w:t>
      </w:r>
      <w:r>
        <w:br/>
      </w:r>
      <w:r>
        <w:rPr>
          <w:rFonts w:ascii="Times New Roman"/>
          <w:b w:val="false"/>
          <w:i w:val="false"/>
          <w:color w:val="000000"/>
          <w:sz w:val="28"/>
        </w:rPr>
        <w:t>
                                       по ведению специального</w:t>
      </w:r>
      <w:r>
        <w:br/>
      </w:r>
      <w:r>
        <w:rPr>
          <w:rFonts w:ascii="Times New Roman"/>
          <w:b w:val="false"/>
          <w:i w:val="false"/>
          <w:color w:val="000000"/>
          <w:sz w:val="28"/>
        </w:rPr>
        <w:t>
                                       текущего счета Финансового</w:t>
      </w:r>
      <w:r>
        <w:br/>
      </w:r>
      <w:r>
        <w:rPr>
          <w:rFonts w:ascii="Times New Roman"/>
          <w:b w:val="false"/>
          <w:i w:val="false"/>
          <w:color w:val="000000"/>
          <w:sz w:val="28"/>
        </w:rPr>
        <w:t>
                                       агента, предназначенного для</w:t>
      </w:r>
      <w:r>
        <w:br/>
      </w:r>
      <w:r>
        <w:rPr>
          <w:rFonts w:ascii="Times New Roman"/>
          <w:b w:val="false"/>
          <w:i w:val="false"/>
          <w:color w:val="000000"/>
          <w:sz w:val="28"/>
        </w:rPr>
        <w:t>
                                       перечисления и списания</w:t>
      </w:r>
      <w:r>
        <w:br/>
      </w:r>
      <w:r>
        <w:rPr>
          <w:rFonts w:ascii="Times New Roman"/>
          <w:b w:val="false"/>
          <w:i w:val="false"/>
          <w:color w:val="000000"/>
          <w:sz w:val="28"/>
        </w:rPr>
        <w:t>
                                       Субсидий по Договорам</w:t>
      </w:r>
      <w:r>
        <w:br/>
      </w:r>
      <w:r>
        <w:rPr>
          <w:rFonts w:ascii="Times New Roman"/>
          <w:b w:val="false"/>
          <w:i w:val="false"/>
          <w:color w:val="000000"/>
          <w:sz w:val="28"/>
        </w:rPr>
        <w:t>
                                       Финансового лизинга Лизинговых</w:t>
      </w:r>
      <w:r>
        <w:br/>
      </w:r>
      <w:r>
        <w:rPr>
          <w:rFonts w:ascii="Times New Roman"/>
          <w:b w:val="false"/>
          <w:i w:val="false"/>
          <w:color w:val="000000"/>
          <w:sz w:val="28"/>
        </w:rPr>
        <w:t>
                                       компаний/Банка Развития;»;</w:t>
      </w:r>
      <w:r>
        <w:br/>
      </w:r>
      <w:r>
        <w:rPr>
          <w:rFonts w:ascii="Times New Roman"/>
          <w:b w:val="false"/>
          <w:i w:val="false"/>
          <w:color w:val="000000"/>
          <w:sz w:val="28"/>
        </w:rPr>
        <w:t>
</w:t>
      </w:r>
      <w:r>
        <w:rPr>
          <w:rFonts w:ascii="Times New Roman"/>
          <w:b w:val="false"/>
          <w:i w:val="false"/>
          <w:color w:val="000000"/>
          <w:sz w:val="28"/>
        </w:rPr>
        <w:t xml:space="preserve">
      изложить в следующей редакции: </w:t>
      </w:r>
      <w:r>
        <w:br/>
      </w:r>
      <w:r>
        <w:rPr>
          <w:rFonts w:ascii="Times New Roman"/>
          <w:b w:val="false"/>
          <w:i w:val="false"/>
          <w:color w:val="000000"/>
          <w:sz w:val="28"/>
        </w:rPr>
        <w:t>
      «Банк - Платежный агент          уполномоченный банк Лизинговой</w:t>
      </w:r>
      <w:r>
        <w:br/>
      </w:r>
      <w:r>
        <w:rPr>
          <w:rFonts w:ascii="Times New Roman"/>
          <w:b w:val="false"/>
          <w:i w:val="false"/>
          <w:color w:val="000000"/>
          <w:sz w:val="28"/>
        </w:rPr>
        <w:t>
                                       компании, который должен быть</w:t>
      </w:r>
      <w:r>
        <w:br/>
      </w:r>
      <w:r>
        <w:rPr>
          <w:rFonts w:ascii="Times New Roman"/>
          <w:b w:val="false"/>
          <w:i w:val="false"/>
          <w:color w:val="000000"/>
          <w:sz w:val="28"/>
        </w:rPr>
        <w:t>
                                       согласован с Финансовым</w:t>
      </w:r>
      <w:r>
        <w:br/>
      </w:r>
      <w:r>
        <w:rPr>
          <w:rFonts w:ascii="Times New Roman"/>
          <w:b w:val="false"/>
          <w:i w:val="false"/>
          <w:color w:val="000000"/>
          <w:sz w:val="28"/>
        </w:rPr>
        <w:t>
                                       агентом и осуществлять функции</w:t>
      </w:r>
      <w:r>
        <w:br/>
      </w:r>
      <w:r>
        <w:rPr>
          <w:rFonts w:ascii="Times New Roman"/>
          <w:b w:val="false"/>
          <w:i w:val="false"/>
          <w:color w:val="000000"/>
          <w:sz w:val="28"/>
        </w:rPr>
        <w:t>
                                       по ведению специального счета</w:t>
      </w:r>
      <w:r>
        <w:br/>
      </w:r>
      <w:r>
        <w:rPr>
          <w:rFonts w:ascii="Times New Roman"/>
          <w:b w:val="false"/>
          <w:i w:val="false"/>
          <w:color w:val="000000"/>
          <w:sz w:val="28"/>
        </w:rPr>
        <w:t>
                                       Лизинговой компании,</w:t>
      </w:r>
      <w:r>
        <w:br/>
      </w:r>
      <w:r>
        <w:rPr>
          <w:rFonts w:ascii="Times New Roman"/>
          <w:b w:val="false"/>
          <w:i w:val="false"/>
          <w:color w:val="000000"/>
          <w:sz w:val="28"/>
        </w:rPr>
        <w:t>
                                       предназначенного для</w:t>
      </w:r>
      <w:r>
        <w:br/>
      </w:r>
      <w:r>
        <w:rPr>
          <w:rFonts w:ascii="Times New Roman"/>
          <w:b w:val="false"/>
          <w:i w:val="false"/>
          <w:color w:val="000000"/>
          <w:sz w:val="28"/>
        </w:rPr>
        <w:t>
                                       перечисления и списания</w:t>
      </w:r>
      <w:r>
        <w:br/>
      </w:r>
      <w:r>
        <w:rPr>
          <w:rFonts w:ascii="Times New Roman"/>
          <w:b w:val="false"/>
          <w:i w:val="false"/>
          <w:color w:val="000000"/>
          <w:sz w:val="28"/>
        </w:rPr>
        <w:t>
                                       Субсидий по проектам;»;</w:t>
      </w:r>
      <w:r>
        <w:br/>
      </w:r>
      <w:r>
        <w:rPr>
          <w:rFonts w:ascii="Times New Roman"/>
          <w:b w:val="false"/>
          <w:i w:val="false"/>
          <w:color w:val="000000"/>
          <w:sz w:val="28"/>
        </w:rPr>
        <w:t>
</w:t>
      </w:r>
      <w:r>
        <w:rPr>
          <w:rFonts w:ascii="Times New Roman"/>
          <w:b w:val="false"/>
          <w:i w:val="false"/>
          <w:color w:val="000000"/>
          <w:sz w:val="28"/>
        </w:rPr>
        <w:t>
      строку «Платежный агент          уполномоченный банк Лизинговой</w:t>
      </w:r>
      <w:r>
        <w:br/>
      </w:r>
      <w:r>
        <w:rPr>
          <w:rFonts w:ascii="Times New Roman"/>
          <w:b w:val="false"/>
          <w:i w:val="false"/>
          <w:color w:val="000000"/>
          <w:sz w:val="28"/>
        </w:rPr>
        <w:t>
                                       компании/Банка Развития,</w:t>
      </w:r>
      <w:r>
        <w:br/>
      </w:r>
      <w:r>
        <w:rPr>
          <w:rFonts w:ascii="Times New Roman"/>
          <w:b w:val="false"/>
          <w:i w:val="false"/>
          <w:color w:val="000000"/>
          <w:sz w:val="28"/>
        </w:rPr>
        <w:t>
                                       который должен быть согласован</w:t>
      </w:r>
      <w:r>
        <w:br/>
      </w:r>
      <w:r>
        <w:rPr>
          <w:rFonts w:ascii="Times New Roman"/>
          <w:b w:val="false"/>
          <w:i w:val="false"/>
          <w:color w:val="000000"/>
          <w:sz w:val="28"/>
        </w:rPr>
        <w:t>
                                       с Финансовым агентом и</w:t>
      </w:r>
      <w:r>
        <w:br/>
      </w:r>
      <w:r>
        <w:rPr>
          <w:rFonts w:ascii="Times New Roman"/>
          <w:b w:val="false"/>
          <w:i w:val="false"/>
          <w:color w:val="000000"/>
          <w:sz w:val="28"/>
        </w:rPr>
        <w:t>
                                       осуществлять функции по</w:t>
      </w:r>
      <w:r>
        <w:br/>
      </w:r>
      <w:r>
        <w:rPr>
          <w:rFonts w:ascii="Times New Roman"/>
          <w:b w:val="false"/>
          <w:i w:val="false"/>
          <w:color w:val="000000"/>
          <w:sz w:val="28"/>
        </w:rPr>
        <w:t>
                                       ведению специального текущего</w:t>
      </w:r>
      <w:r>
        <w:br/>
      </w:r>
      <w:r>
        <w:rPr>
          <w:rFonts w:ascii="Times New Roman"/>
          <w:b w:val="false"/>
          <w:i w:val="false"/>
          <w:color w:val="000000"/>
          <w:sz w:val="28"/>
        </w:rPr>
        <w:t>
                                       счета Финансового агента,</w:t>
      </w:r>
      <w:r>
        <w:br/>
      </w:r>
      <w:r>
        <w:rPr>
          <w:rFonts w:ascii="Times New Roman"/>
          <w:b w:val="false"/>
          <w:i w:val="false"/>
          <w:color w:val="000000"/>
          <w:sz w:val="28"/>
        </w:rPr>
        <w:t>
                                       предназначенного для</w:t>
      </w:r>
      <w:r>
        <w:br/>
      </w:r>
      <w:r>
        <w:rPr>
          <w:rFonts w:ascii="Times New Roman"/>
          <w:b w:val="false"/>
          <w:i w:val="false"/>
          <w:color w:val="000000"/>
          <w:sz w:val="28"/>
        </w:rPr>
        <w:t>
                                       перечисления и списания</w:t>
      </w:r>
      <w:r>
        <w:br/>
      </w:r>
      <w:r>
        <w:rPr>
          <w:rFonts w:ascii="Times New Roman"/>
          <w:b w:val="false"/>
          <w:i w:val="false"/>
          <w:color w:val="000000"/>
          <w:sz w:val="28"/>
        </w:rPr>
        <w:t>
                                       субсидий по Договорам</w:t>
      </w:r>
      <w:r>
        <w:br/>
      </w:r>
      <w:r>
        <w:rPr>
          <w:rFonts w:ascii="Times New Roman"/>
          <w:b w:val="false"/>
          <w:i w:val="false"/>
          <w:color w:val="000000"/>
          <w:sz w:val="28"/>
        </w:rPr>
        <w:t>
                                       финансового лизинга Лизинговых</w:t>
      </w:r>
      <w:r>
        <w:br/>
      </w:r>
      <w:r>
        <w:rPr>
          <w:rFonts w:ascii="Times New Roman"/>
          <w:b w:val="false"/>
          <w:i w:val="false"/>
          <w:color w:val="000000"/>
          <w:sz w:val="28"/>
        </w:rPr>
        <w:t>
                                       компаний/Банка Развития»;</w:t>
      </w:r>
    </w:p>
    <w:bookmarkEnd w:id="5"/>
    <w:bookmarkStart w:name="z238" w:id="6"/>
    <w:p>
      <w:pPr>
        <w:spacing w:after="0"/>
        <w:ind w:left="0"/>
        <w:jc w:val="both"/>
      </w:pPr>
      <w:r>
        <w:rPr>
          <w:rFonts w:ascii="Times New Roman"/>
          <w:b w:val="false"/>
          <w:i w:val="false"/>
          <w:color w:val="000000"/>
          <w:sz w:val="28"/>
        </w:rPr>
        <w:t>
      исключить;</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разделе 3</w:t>
      </w:r>
      <w:r>
        <w:rPr>
          <w:rFonts w:ascii="Times New Roman"/>
          <w:b w:val="false"/>
          <w:i w:val="false"/>
          <w:color w:val="000000"/>
          <w:sz w:val="28"/>
        </w:rPr>
        <w:t xml:space="preserve"> «Условия предоставления Субсидий: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«8. Субсидированию не подлежат Договоры финансового лизинга:</w:t>
      </w:r>
      <w:r>
        <w:br/>
      </w:r>
      <w:r>
        <w:rPr>
          <w:rFonts w:ascii="Times New Roman"/>
          <w:b w:val="false"/>
          <w:i w:val="false"/>
          <w:color w:val="000000"/>
          <w:sz w:val="28"/>
        </w:rPr>
        <w:t>
      1) заключенные на реализацию Проектов, предусматривающих выпуск подакцизных товаров;</w:t>
      </w:r>
      <w:r>
        <w:br/>
      </w:r>
      <w:r>
        <w:rPr>
          <w:rFonts w:ascii="Times New Roman"/>
          <w:b w:val="false"/>
          <w:i w:val="false"/>
          <w:color w:val="000000"/>
          <w:sz w:val="28"/>
        </w:rPr>
        <w:t>
      2) по которым прямым лизингодателем являются Государственные институты развития, кроме Банка Развития;</w:t>
      </w:r>
      <w:r>
        <w:br/>
      </w:r>
      <w:r>
        <w:rPr>
          <w:rFonts w:ascii="Times New Roman"/>
          <w:b w:val="false"/>
          <w:i w:val="false"/>
          <w:color w:val="000000"/>
          <w:sz w:val="28"/>
        </w:rPr>
        <w:t>
      3) с Предпринимателями, занятыми в металлургической промышленности, осуществляющими переработку минерального сырья, которые включены в </w:t>
      </w:r>
      <w:r>
        <w:rPr>
          <w:rFonts w:ascii="Times New Roman"/>
          <w:b w:val="false"/>
          <w:i w:val="false"/>
          <w:color w:val="000000"/>
          <w:sz w:val="28"/>
        </w:rPr>
        <w:t>Перечень</w:t>
      </w:r>
      <w:r>
        <w:rPr>
          <w:rFonts w:ascii="Times New Roman"/>
          <w:b w:val="false"/>
          <w:i w:val="false"/>
          <w:color w:val="000000"/>
          <w:sz w:val="28"/>
        </w:rPr>
        <w:t xml:space="preserve"> крупных налогоплательщиков, подлежащих мониторингу в соответствии с постановлением Правительства Республики Казахстан от 29 декабря 2012 года № 1771;</w:t>
      </w:r>
      <w:r>
        <w:br/>
      </w:r>
      <w:r>
        <w:rPr>
          <w:rFonts w:ascii="Times New Roman"/>
          <w:b w:val="false"/>
          <w:i w:val="false"/>
          <w:color w:val="000000"/>
          <w:sz w:val="28"/>
        </w:rPr>
        <w:t>
      4) выдаваемые финансовыми институтами на переработку сельскохозяйственной продукции, а также субсидирующиеся в рамках бюджетных программ Министерства сельского хозяйства;</w:t>
      </w:r>
      <w:r>
        <w:br/>
      </w:r>
      <w:r>
        <w:rPr>
          <w:rFonts w:ascii="Times New Roman"/>
          <w:b w:val="false"/>
          <w:i w:val="false"/>
          <w:color w:val="000000"/>
          <w:sz w:val="28"/>
        </w:rPr>
        <w:t>
      5) с Предпринимателями, осуществляющими свою деятельность в горнодобывающей промышленности.</w:t>
      </w:r>
      <w:r>
        <w:br/>
      </w:r>
      <w:r>
        <w:rPr>
          <w:rFonts w:ascii="Times New Roman"/>
          <w:b w:val="false"/>
          <w:i w:val="false"/>
          <w:color w:val="000000"/>
          <w:sz w:val="28"/>
        </w:rPr>
        <w:t>
      9. Предпринимателю может быть оказана комплексная поддержка в рамках всех инструментов Программы.</w:t>
      </w:r>
      <w:r>
        <w:br/>
      </w:r>
      <w:r>
        <w:rPr>
          <w:rFonts w:ascii="Times New Roman"/>
          <w:b w:val="false"/>
          <w:i w:val="false"/>
          <w:color w:val="000000"/>
          <w:sz w:val="28"/>
        </w:rPr>
        <w:t>
      Субсидирование может осуществляться по Договорам финансового лизинга, выданным на приобретение и/или модернизацию основных средств и/или расширение производства и/или рефинансирование.»;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14</w:t>
      </w:r>
      <w:r>
        <w:rPr>
          <w:rFonts w:ascii="Times New Roman"/>
          <w:b w:val="false"/>
          <w:i w:val="false"/>
          <w:color w:val="000000"/>
          <w:sz w:val="28"/>
        </w:rPr>
        <w:t xml:space="preserve"> и </w:t>
      </w:r>
      <w:r>
        <w:rPr>
          <w:rFonts w:ascii="Times New Roman"/>
          <w:b w:val="false"/>
          <w:i w:val="false"/>
          <w:color w:val="000000"/>
          <w:sz w:val="28"/>
        </w:rPr>
        <w:t>15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«14. Сумма Договора (-ов) финансового лизинга, по которому (рым) осуществляется Субсидирование, не может превышать 1,5 млрд. тенге для одного Предпринимателя. При этом, сумма Договора (ов) финансового лизинга рассчитывается для одного Предпринимателя без учета задолженности по Договору (ам) финансового лизинга аффилиированных с ним лиц/компаний.</w:t>
      </w:r>
      <w:r>
        <w:br/>
      </w:r>
      <w:r>
        <w:rPr>
          <w:rFonts w:ascii="Times New Roman"/>
          <w:b w:val="false"/>
          <w:i w:val="false"/>
          <w:color w:val="000000"/>
          <w:sz w:val="28"/>
        </w:rPr>
        <w:t>
      Если сумма Договора финансового лизинга, по которому осуществляется Субсидирование ставки вознаграждения, свыше 1,5 млрд. тенге, но не превышает 4,5 млрд. тенге, то Финансовый агент после получения от РКС решения и документов осуществляет рассмотрение информации о Предпринимателе, вырабатывает рекомендации по его Субсидированию/не Субсидированию и направляет для согласования материалы в Рабочий орган.</w:t>
      </w:r>
      <w:r>
        <w:br/>
      </w:r>
      <w:r>
        <w:rPr>
          <w:rFonts w:ascii="Times New Roman"/>
          <w:b w:val="false"/>
          <w:i w:val="false"/>
          <w:color w:val="000000"/>
          <w:sz w:val="28"/>
        </w:rPr>
        <w:t>
      Рабочий орган отказывает в Субсидировании, в случаях:</w:t>
      </w:r>
      <w:r>
        <w:br/>
      </w:r>
      <w:r>
        <w:rPr>
          <w:rFonts w:ascii="Times New Roman"/>
          <w:b w:val="false"/>
          <w:i w:val="false"/>
          <w:color w:val="000000"/>
          <w:sz w:val="28"/>
        </w:rPr>
        <w:t>
      1) если при реализации проекта Предпринимателем не будет создано не менее 10% новых постоянных рабочих мест по отношению к действующим;</w:t>
      </w:r>
      <w:r>
        <w:br/>
      </w:r>
      <w:r>
        <w:rPr>
          <w:rFonts w:ascii="Times New Roman"/>
          <w:b w:val="false"/>
          <w:i w:val="false"/>
          <w:color w:val="000000"/>
          <w:sz w:val="28"/>
        </w:rPr>
        <w:t>
      2) если проект Предпринимателя не соответствует критериям Программы.</w:t>
      </w:r>
      <w:r>
        <w:br/>
      </w:r>
      <w:r>
        <w:rPr>
          <w:rFonts w:ascii="Times New Roman"/>
          <w:b w:val="false"/>
          <w:i w:val="false"/>
          <w:color w:val="000000"/>
          <w:sz w:val="28"/>
        </w:rPr>
        <w:t>
      15. Срок Субсидирования составляет до 3 (трех) лет с даты заключения Договора субсидирования с возможностью дальнейшей пролонгации до 5 (пяти) лет. Продление срока действия Договора субсидирования по истечении 3 (трех) лет одобряется решением РКС на основании письма Лизинговой компании/Банка/Банка Развития только при выделении средств для субсидирования из республиканского бюджета для субсидирования предпринимателей в соответствующем году. К письму прилагается решение Лизинговой компании/Банка/Банка Развития о продлении срока субсидирования Предпринимателя.</w:t>
      </w:r>
      <w:r>
        <w:br/>
      </w:r>
      <w:r>
        <w:rPr>
          <w:rFonts w:ascii="Times New Roman"/>
          <w:b w:val="false"/>
          <w:i w:val="false"/>
          <w:color w:val="000000"/>
          <w:sz w:val="28"/>
        </w:rPr>
        <w:t>
      Продление срока действия Договора субсидирования осуществляется ежегодно.»;</w:t>
      </w:r>
      <w:r>
        <w:br/>
      </w:r>
      <w:r>
        <w:rPr>
          <w:rFonts w:ascii="Times New Roman"/>
          <w:b w:val="false"/>
          <w:i w:val="false"/>
          <w:color w:val="000000"/>
          <w:sz w:val="28"/>
        </w:rPr>
        <w:t>
</w:t>
      </w:r>
      <w:r>
        <w:rPr>
          <w:rFonts w:ascii="Times New Roman"/>
          <w:b w:val="false"/>
          <w:i w:val="false"/>
          <w:color w:val="000000"/>
          <w:sz w:val="28"/>
        </w:rPr>
        <w:t>
      абзац первый </w:t>
      </w:r>
      <w:r>
        <w:rPr>
          <w:rFonts w:ascii="Times New Roman"/>
          <w:b w:val="false"/>
          <w:i w:val="false"/>
          <w:color w:val="000000"/>
          <w:sz w:val="28"/>
        </w:rPr>
        <w:t>пункта 16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«16. Субсидирование осуществляется по Договорам финансового лизинга Лизинговых Компаний/ Банка/Банка Развития с номинальной ставкой вознаграждения не более 14% годовых, из которых 7% оплачивает Предприниматель, а разницу компенсирует государство. При этом, Лизинговая компания/Банк/Банк Развития не взимают какие-либо комиссии, сборы и/или иные платежи, связанные с заключением Договора финансового лизинга, за исключением комиссий, сборов и/или иных платежей:»;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«17. В случае, если вознаграждения по Договору финансового лизинга Лизинговых компаний/Банков/Банка Развития ниже чем 14% годовых, то 7% оплачивает Предприниматель, а разницу компенсирует государство.»;</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разделе 4</w:t>
      </w:r>
      <w:r>
        <w:rPr>
          <w:rFonts w:ascii="Times New Roman"/>
          <w:b w:val="false"/>
          <w:i w:val="false"/>
          <w:color w:val="000000"/>
          <w:sz w:val="28"/>
        </w:rPr>
        <w:t xml:space="preserve"> «Порядок взаимодействия участников Программы для предоставления субсидий»: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20</w:t>
      </w:r>
      <w:r>
        <w:rPr>
          <w:rFonts w:ascii="Times New Roman"/>
          <w:b w:val="false"/>
          <w:i w:val="false"/>
          <w:color w:val="000000"/>
          <w:sz w:val="28"/>
        </w:rPr>
        <w:t xml:space="preserve"> и </w:t>
      </w:r>
      <w:r>
        <w:rPr>
          <w:rFonts w:ascii="Times New Roman"/>
          <w:b w:val="false"/>
          <w:i w:val="false"/>
          <w:color w:val="000000"/>
          <w:sz w:val="28"/>
        </w:rPr>
        <w:t>21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«20. Предприниматель обращается в Лизинговую компанию/Банк/Банк Развития с заявлением на понижение номинальной ставки вознаграждения (по форме, предусмотренной в Соглашении о сотрудничестве) на условиях, установленных настоящими Правилами.</w:t>
      </w:r>
      <w:r>
        <w:br/>
      </w:r>
      <w:r>
        <w:rPr>
          <w:rFonts w:ascii="Times New Roman"/>
          <w:b w:val="false"/>
          <w:i w:val="false"/>
          <w:color w:val="000000"/>
          <w:sz w:val="28"/>
        </w:rPr>
        <w:t>
      21. Лизинговая компания/Банк/Банк Развития проводят оценку финансово-экономической эффективности проекта и, в случае положительного решения о понижении ставки вознаграждения по лизингу, направляют письменный ответ Предпринимателю о готовности заключить Договор финансового лизинга.»;</w:t>
      </w:r>
      <w:r>
        <w:br/>
      </w:r>
      <w:r>
        <w:rPr>
          <w:rFonts w:ascii="Times New Roman"/>
          <w:b w:val="false"/>
          <w:i w:val="false"/>
          <w:color w:val="000000"/>
          <w:sz w:val="28"/>
        </w:rPr>
        <w:t>
</w:t>
      </w:r>
      <w:r>
        <w:rPr>
          <w:rFonts w:ascii="Times New Roman"/>
          <w:b w:val="false"/>
          <w:i w:val="false"/>
          <w:color w:val="000000"/>
          <w:sz w:val="28"/>
        </w:rPr>
        <w:t>
      абзац первый </w:t>
      </w:r>
      <w:r>
        <w:rPr>
          <w:rFonts w:ascii="Times New Roman"/>
          <w:b w:val="false"/>
          <w:i w:val="false"/>
          <w:color w:val="000000"/>
          <w:sz w:val="28"/>
        </w:rPr>
        <w:t>пункта 22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«22. Предприниматель с положительным решением обращается к Координатору Программы на местном уровне с заявлением-анкетой Предпринимателя, к которому прилагает следующие документы:»;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«25. Координатор Программы на местном уровне в течение 1 (одного) рабочего дня после подписания протокола членами РКС направляет копию протокола в Лизинговую компанию/Банку/Банку Развития и Финансовому агенту.</w:t>
      </w:r>
      <w:r>
        <w:br/>
      </w:r>
      <w:r>
        <w:rPr>
          <w:rFonts w:ascii="Times New Roman"/>
          <w:b w:val="false"/>
          <w:i w:val="false"/>
          <w:color w:val="000000"/>
          <w:sz w:val="28"/>
        </w:rPr>
        <w:t>
      Срок действия решения РКС 3 месяца со дня получения протокола РКС Лизинговой компанией/Банком/Банком Развития.»;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разделе 5</w:t>
      </w:r>
      <w:r>
        <w:rPr>
          <w:rFonts w:ascii="Times New Roman"/>
          <w:b w:val="false"/>
          <w:i w:val="false"/>
          <w:color w:val="000000"/>
          <w:sz w:val="28"/>
        </w:rPr>
        <w:t xml:space="preserve"> «Механизм Субсидирования»:</w:t>
      </w:r>
      <w:r>
        <w:br/>
      </w:r>
      <w:r>
        <w:rPr>
          <w:rFonts w:ascii="Times New Roman"/>
          <w:b w:val="false"/>
          <w:i w:val="false"/>
          <w:color w:val="000000"/>
          <w:sz w:val="28"/>
        </w:rPr>
        <w:t>
</w:t>
      </w:r>
      <w:r>
        <w:rPr>
          <w:rFonts w:ascii="Times New Roman"/>
          <w:b w:val="false"/>
          <w:i w:val="false"/>
          <w:color w:val="000000"/>
          <w:sz w:val="28"/>
        </w:rPr>
        <w:t>
      абзац первый </w:t>
      </w:r>
      <w:r>
        <w:rPr>
          <w:rFonts w:ascii="Times New Roman"/>
          <w:b w:val="false"/>
          <w:i w:val="false"/>
          <w:color w:val="000000"/>
          <w:sz w:val="28"/>
        </w:rPr>
        <w:t>пункта 27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«27. Лизинговая компания/Банк/Банк Развития по действующему лизингу обязаны до момента подписания Договора субсидирования списать штрафы и пени за неисполнение Предпринимателем обязательств по своевременному погашению основного долга и вознаграждения, предусмотренного Договором финансового лизинга, и принимают обязательства не взимать и не устанавливать для Предпринимателя комиссии, сборы и/или иные платежи, связанные с лизингом, за исключением:»;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28</w:t>
      </w:r>
      <w:r>
        <w:rPr>
          <w:rFonts w:ascii="Times New Roman"/>
          <w:b w:val="false"/>
          <w:i w:val="false"/>
          <w:color w:val="000000"/>
          <w:sz w:val="28"/>
        </w:rPr>
        <w:t xml:space="preserve"> и </w:t>
      </w:r>
      <w:r>
        <w:rPr>
          <w:rFonts w:ascii="Times New Roman"/>
          <w:b w:val="false"/>
          <w:i w:val="false"/>
          <w:color w:val="000000"/>
          <w:sz w:val="28"/>
        </w:rPr>
        <w:t>29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«28. Договор субсидирования заключается в соответствии с формой, установленной Правилами:</w:t>
      </w:r>
      <w:r>
        <w:br/>
      </w:r>
      <w:r>
        <w:rPr>
          <w:rFonts w:ascii="Times New Roman"/>
          <w:b w:val="false"/>
          <w:i w:val="false"/>
          <w:color w:val="000000"/>
          <w:sz w:val="28"/>
        </w:rPr>
        <w:t>
      1) Лизинговой компанией/Банком/Банком Развития:</w:t>
      </w:r>
      <w:r>
        <w:br/>
      </w:r>
      <w:r>
        <w:rPr>
          <w:rFonts w:ascii="Times New Roman"/>
          <w:b w:val="false"/>
          <w:i w:val="false"/>
          <w:color w:val="000000"/>
          <w:sz w:val="28"/>
        </w:rPr>
        <w:t>
      в течение 7 рабочих дней с момента получения протокола от Координатора Программы на местном уровне по типовым проектам;</w:t>
      </w:r>
      <w:r>
        <w:br/>
      </w:r>
      <w:r>
        <w:rPr>
          <w:rFonts w:ascii="Times New Roman"/>
          <w:b w:val="false"/>
          <w:i w:val="false"/>
          <w:color w:val="000000"/>
          <w:sz w:val="28"/>
        </w:rPr>
        <w:t>
      в течение 20 рабочих дней с момента получения протокола от Координатора Программы на местном уровне по проектам, имеющим особые условия;</w:t>
      </w:r>
      <w:r>
        <w:br/>
      </w:r>
      <w:r>
        <w:rPr>
          <w:rFonts w:ascii="Times New Roman"/>
          <w:b w:val="false"/>
          <w:i w:val="false"/>
          <w:color w:val="000000"/>
          <w:sz w:val="28"/>
        </w:rPr>
        <w:t>
      2) Финансовым агентом:</w:t>
      </w:r>
      <w:r>
        <w:br/>
      </w:r>
      <w:r>
        <w:rPr>
          <w:rFonts w:ascii="Times New Roman"/>
          <w:b w:val="false"/>
          <w:i w:val="false"/>
          <w:color w:val="000000"/>
          <w:sz w:val="28"/>
        </w:rPr>
        <w:t>
      в течение 3 рабочих дней с момента получения Договора субсидирования от Лизинговой компании/Банка/Банка Развития по типовым проектам;</w:t>
      </w:r>
      <w:r>
        <w:br/>
      </w:r>
      <w:r>
        <w:rPr>
          <w:rFonts w:ascii="Times New Roman"/>
          <w:b w:val="false"/>
          <w:i w:val="false"/>
          <w:color w:val="000000"/>
          <w:sz w:val="28"/>
        </w:rPr>
        <w:t>
      в течение 10 рабочих дней с момента получения Договора субсидирования от Лизинговой компании/Банка/Банка Развития по проектам, имеющим особые условия.</w:t>
      </w:r>
      <w:r>
        <w:br/>
      </w:r>
      <w:r>
        <w:rPr>
          <w:rFonts w:ascii="Times New Roman"/>
          <w:b w:val="false"/>
          <w:i w:val="false"/>
          <w:color w:val="000000"/>
          <w:sz w:val="28"/>
        </w:rPr>
        <w:t>
      В случае, если Лизинговая компания/Банк/Банк Развития несвоевременно заключают Договор субсидирования в сроки, установленные в подпункте 1) пункта 28 настоящих Правил, то Лизинговая компания/Банк/Банк Развития уведомляет Финансового агента и Координатора Программы официальным письмом с разъяснением причин задержки.</w:t>
      </w:r>
      <w:r>
        <w:br/>
      </w:r>
      <w:r>
        <w:rPr>
          <w:rFonts w:ascii="Times New Roman"/>
          <w:b w:val="false"/>
          <w:i w:val="false"/>
          <w:color w:val="000000"/>
          <w:sz w:val="28"/>
        </w:rPr>
        <w:t>
      29. Договор субсидирования вступает в силу с даты подписания его Лизинговой компанией/Банком/Банком Развития и Предпринимателем, независимо от даты его подписания Финансовым агентом, при условии его соответствия установленной форме, требованиям Программы и решению РКС. При этом дата вступления в силу Договора субсидирования не подлежит корректировке со стороны Финансового агента.</w:t>
      </w:r>
      <w:r>
        <w:br/>
      </w:r>
      <w:r>
        <w:rPr>
          <w:rFonts w:ascii="Times New Roman"/>
          <w:b w:val="false"/>
          <w:i w:val="false"/>
          <w:color w:val="000000"/>
          <w:sz w:val="28"/>
        </w:rPr>
        <w:t>
      Срок субсидирования начинается с момента подписания Договора субсидирования Банком/Банком Развития и Предпринимателем.»;</w:t>
      </w:r>
      <w:r>
        <w:br/>
      </w:r>
      <w:r>
        <w:rPr>
          <w:rFonts w:ascii="Times New Roman"/>
          <w:b w:val="false"/>
          <w:i w:val="false"/>
          <w:color w:val="000000"/>
          <w:sz w:val="28"/>
        </w:rPr>
        <w:t>
</w:t>
      </w:r>
      <w:r>
        <w:rPr>
          <w:rFonts w:ascii="Times New Roman"/>
          <w:b w:val="false"/>
          <w:i w:val="false"/>
          <w:color w:val="000000"/>
          <w:sz w:val="28"/>
        </w:rPr>
        <w:t>
      дополнить пунктом 29-1 следующего содержания:</w:t>
      </w:r>
      <w:r>
        <w:br/>
      </w:r>
      <w:r>
        <w:rPr>
          <w:rFonts w:ascii="Times New Roman"/>
          <w:b w:val="false"/>
          <w:i w:val="false"/>
          <w:color w:val="000000"/>
          <w:sz w:val="28"/>
        </w:rPr>
        <w:t>
      «29-1. В случае, если условия Договора финансового лизинга и/или Договора субсидирования не соответствуют решению РКС и/или условиям Программы, Финансовый агент не подписывает Договор субсидирования. При этом Финансовый агент уведомляет Координатора Программы, Банк/Банк Развития и Предпринимателя.</w:t>
      </w:r>
      <w:r>
        <w:br/>
      </w:r>
      <w:r>
        <w:rPr>
          <w:rFonts w:ascii="Times New Roman"/>
          <w:b w:val="false"/>
          <w:i w:val="false"/>
          <w:color w:val="000000"/>
          <w:sz w:val="28"/>
        </w:rPr>
        <w:t>
      В случае устранения Координатором программы, Банком/Банком Развития замечаний, Финансовый агент подписывает Договор субсидирования.</w:t>
      </w:r>
      <w:r>
        <w:br/>
      </w:r>
      <w:r>
        <w:rPr>
          <w:rFonts w:ascii="Times New Roman"/>
          <w:b w:val="false"/>
          <w:i w:val="false"/>
          <w:color w:val="000000"/>
          <w:sz w:val="28"/>
        </w:rPr>
        <w:t>
      В случае несогласия Координатора Программы на местном уровне, Банка/Банка Развития с замечаниями Финансового агента, Координатор Программы направляет проект на согласование в Рабочий орган.</w:t>
      </w:r>
      <w:r>
        <w:br/>
      </w:r>
      <w:r>
        <w:rPr>
          <w:rFonts w:ascii="Times New Roman"/>
          <w:b w:val="false"/>
          <w:i w:val="false"/>
          <w:color w:val="000000"/>
          <w:sz w:val="28"/>
        </w:rPr>
        <w:t>
      Рабочий орган по результатам рассмотрения согласовывает решение о возможности Субсидирования либо отклонении от Субсидирования Предпринимателя. Результаты согласования направляет Финансовому агенту соответствующим письмом (при этом в копии указывает Координатора Программы на местном уровне, Банк/Банк Развития и Предпринимателя).»;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33</w:t>
      </w:r>
      <w:r>
        <w:rPr>
          <w:rFonts w:ascii="Times New Roman"/>
          <w:b w:val="false"/>
          <w:i w:val="false"/>
          <w:color w:val="000000"/>
          <w:sz w:val="28"/>
        </w:rPr>
        <w:t>, </w:t>
      </w:r>
      <w:r>
        <w:rPr>
          <w:rFonts w:ascii="Times New Roman"/>
          <w:b w:val="false"/>
          <w:i w:val="false"/>
          <w:color w:val="000000"/>
          <w:sz w:val="28"/>
        </w:rPr>
        <w:t>34</w:t>
      </w:r>
      <w:r>
        <w:rPr>
          <w:rFonts w:ascii="Times New Roman"/>
          <w:b w:val="false"/>
          <w:i w:val="false"/>
          <w:color w:val="000000"/>
          <w:sz w:val="28"/>
        </w:rPr>
        <w:t xml:space="preserve"> и </w:t>
      </w:r>
      <w:r>
        <w:rPr>
          <w:rFonts w:ascii="Times New Roman"/>
          <w:b w:val="false"/>
          <w:i w:val="false"/>
          <w:color w:val="000000"/>
          <w:sz w:val="28"/>
        </w:rPr>
        <w:t>35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«33. Лизинговые компании, не имеющие права открытия и ведения банковских счетов юридических лиц, по согласованию с Финансовым агентом определяют Банк - Платежного агента, в котором Лизинговая компания откроет счет для перечисления Субсидий.</w:t>
      </w:r>
      <w:r>
        <w:br/>
      </w:r>
      <w:r>
        <w:rPr>
          <w:rFonts w:ascii="Times New Roman"/>
          <w:b w:val="false"/>
          <w:i w:val="false"/>
          <w:color w:val="000000"/>
          <w:sz w:val="28"/>
        </w:rPr>
        <w:t>
      34. Координатор Программы на местном уровне с момента поступления средств, предусмотренных для субсидирования ставки вознаграждения, в течение 5 (пяти) рабочих дней осуществляет перечисление Финансовому агенту средств в соответствии с Договором о субсидировании и гарантировании в рамках Программы, заключаемым между ними, в соответствующем финансовом году на счет, указанный Финансовым агентом. Последующие платежи будут осуществляться в соответствии с заявками Финансового агента.</w:t>
      </w:r>
      <w:r>
        <w:br/>
      </w:r>
      <w:r>
        <w:rPr>
          <w:rFonts w:ascii="Times New Roman"/>
          <w:b w:val="false"/>
          <w:i w:val="false"/>
          <w:color w:val="000000"/>
          <w:sz w:val="28"/>
        </w:rPr>
        <w:t>
      35. Перечисление средств, предусмотренных для Субсидирования, осуществляется Финансовым агентом на счет Лизинговой компании, открытый в Банке – Платежном агенте/текущий счет в Банке/Банке Развития ежемесячно авансовыми платежами, исходя из объема кредитного портфеля, подлежащего Субсидированию Лизинговой компанией/Банком/Банком Развития. Банк – Платежный агент/Банк/Банк Развития осуществляют списание со счета Лизинговой компании/с текущего счета Финансового агента суммы Субсидий в порядке, установленном Программой.»;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37</w:t>
      </w:r>
      <w:r>
        <w:rPr>
          <w:rFonts w:ascii="Times New Roman"/>
          <w:b w:val="false"/>
          <w:i w:val="false"/>
          <w:color w:val="000000"/>
          <w:sz w:val="28"/>
        </w:rPr>
        <w:t xml:space="preserve"> и </w:t>
      </w:r>
      <w:r>
        <w:rPr>
          <w:rFonts w:ascii="Times New Roman"/>
          <w:b w:val="false"/>
          <w:i w:val="false"/>
          <w:color w:val="000000"/>
          <w:sz w:val="28"/>
        </w:rPr>
        <w:t>38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«37. По факту проведения Предпринимателем полной выплаты платежа по Договору финансового лизинга (основной долг и не Субсидируемой части ставки вознаграждения) Банк – Платежный агент/Банк/Банк Развития осуществляют списание денег со счета Лизинговой компании/с текущего счета Финансового агента в счет погашения Субсидируемой части ставки вознаграждения по лизингу Предпринимателя.</w:t>
      </w:r>
      <w:r>
        <w:br/>
      </w:r>
      <w:r>
        <w:rPr>
          <w:rFonts w:ascii="Times New Roman"/>
          <w:b w:val="false"/>
          <w:i w:val="false"/>
          <w:color w:val="000000"/>
          <w:sz w:val="28"/>
        </w:rPr>
        <w:t xml:space="preserve">
      38. Банк – Платежный агент/Банк/Банк Развития не производят списание средств со счета Лизинговой компании/с текущего счета Финансового агента для погашения субсидируемой части ставки вознаграждения до погашения задолженности Предпринимателем и уведомляет соответствующим письмом об этом Финансового агента в течение 2 (двух) рабочих дней в случае: </w:t>
      </w:r>
      <w:r>
        <w:br/>
      </w:r>
      <w:r>
        <w:rPr>
          <w:rFonts w:ascii="Times New Roman"/>
          <w:b w:val="false"/>
          <w:i w:val="false"/>
          <w:color w:val="000000"/>
          <w:sz w:val="28"/>
        </w:rPr>
        <w:t>
      1) несвоевременного погашения Предпринимателем платежа по лизингу, в том числе по погашению не субсидируемой части ставки вознаграждения, перед Лизинговой компанией/Банком/Банком Развития;</w:t>
      </w:r>
      <w:r>
        <w:br/>
      </w:r>
      <w:r>
        <w:rPr>
          <w:rFonts w:ascii="Times New Roman"/>
          <w:b w:val="false"/>
          <w:i w:val="false"/>
          <w:color w:val="000000"/>
          <w:sz w:val="28"/>
        </w:rPr>
        <w:t>
      2) неисполнения Предпринимателем в течение 3 (трех) месяцев подряд обязательств по оплате платежей перед Лизинговой компанией/Банком/Банком Развития.»;</w:t>
      </w:r>
      <w:r>
        <w:br/>
      </w:r>
      <w:r>
        <w:rPr>
          <w:rFonts w:ascii="Times New Roman"/>
          <w:b w:val="false"/>
          <w:i w:val="false"/>
          <w:color w:val="000000"/>
          <w:sz w:val="28"/>
        </w:rPr>
        <w:t>
</w:t>
      </w:r>
      <w:r>
        <w:rPr>
          <w:rFonts w:ascii="Times New Roman"/>
          <w:b w:val="false"/>
          <w:i w:val="false"/>
          <w:color w:val="000000"/>
          <w:sz w:val="28"/>
        </w:rPr>
        <w:t>
      дополнить пунктом 40-1 следующего содержания:</w:t>
      </w:r>
      <w:r>
        <w:br/>
      </w:r>
      <w:r>
        <w:rPr>
          <w:rFonts w:ascii="Times New Roman"/>
          <w:b w:val="false"/>
          <w:i w:val="false"/>
          <w:color w:val="000000"/>
          <w:sz w:val="28"/>
        </w:rPr>
        <w:t>
      «40-1. В соответствии с условиями Договора финансового лизинга Предпринимателя, протоколом РКС, финансовый агент вправе осуществлять перечисление субсидий в части Субсидируемой ставки вознаграждения по лизингу Предпринимателя, по которому Лизинговой компанией/Банком/Банком Развития предоставлен льготный период по выплате не Субсидируемой части ставки вознаграждения и/или погашению основного долга.</w:t>
      </w:r>
      <w:r>
        <w:br/>
      </w:r>
      <w:r>
        <w:rPr>
          <w:rFonts w:ascii="Times New Roman"/>
          <w:b w:val="false"/>
          <w:i w:val="false"/>
          <w:color w:val="000000"/>
          <w:sz w:val="28"/>
        </w:rPr>
        <w:t>
      При этом, срок льготного периода должен быть указан в решении РКС.»;</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41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xml:space="preserve">
      «41. В случае, если Лизинговая компания/Банк/Банк Развития меняют условия действующего Договора финансового лизинга, Лизинговая компания/Банк/Банк Развития на основании соответствующего письма уведомляют Координатора Программы. Координатор Программы в течение </w:t>
      </w:r>
      <w:r>
        <w:br/>
      </w:r>
      <w:r>
        <w:rPr>
          <w:rFonts w:ascii="Times New Roman"/>
          <w:b w:val="false"/>
          <w:i w:val="false"/>
          <w:color w:val="000000"/>
          <w:sz w:val="28"/>
        </w:rPr>
        <w:t>
7 (семь) рабочих дней письмом согласовывает произведенные изменения условий финансирования или отказывает в согласовании (при этом в копии письма указывает Финансового агента).»;</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разделе 6</w:t>
      </w:r>
      <w:r>
        <w:rPr>
          <w:rFonts w:ascii="Times New Roman"/>
          <w:b w:val="false"/>
          <w:i w:val="false"/>
          <w:color w:val="000000"/>
          <w:sz w:val="28"/>
        </w:rPr>
        <w:t xml:space="preserve"> «Порядок приостановления, прекращения и возобновления Субсидирования»: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43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«43. Финансовый агент приостанавливает, а РКС принимает решение о прекращении субсидирования Предпринимателя при установлении следующих фактов:</w:t>
      </w:r>
      <w:r>
        <w:br/>
      </w:r>
      <w:r>
        <w:rPr>
          <w:rFonts w:ascii="Times New Roman"/>
          <w:b w:val="false"/>
          <w:i w:val="false"/>
          <w:color w:val="000000"/>
          <w:sz w:val="28"/>
        </w:rPr>
        <w:t xml:space="preserve">
      1) неполучение Предпринимателем предмета лизинга по Договору финансового лизинга, по которому осуществляется Субсидирование; </w:t>
      </w:r>
      <w:r>
        <w:br/>
      </w:r>
      <w:r>
        <w:rPr>
          <w:rFonts w:ascii="Times New Roman"/>
          <w:b w:val="false"/>
          <w:i w:val="false"/>
          <w:color w:val="000000"/>
          <w:sz w:val="28"/>
        </w:rPr>
        <w:t xml:space="preserve">
      2) несоответствие проекта и/или Предпринимателя условиям Программы и/или решению РКС, в том числе отсутствие валютной выручки за соответствующий период; </w:t>
      </w:r>
      <w:r>
        <w:br/>
      </w:r>
      <w:r>
        <w:rPr>
          <w:rFonts w:ascii="Times New Roman"/>
          <w:b w:val="false"/>
          <w:i w:val="false"/>
          <w:color w:val="000000"/>
          <w:sz w:val="28"/>
        </w:rPr>
        <w:t xml:space="preserve">
      3) арест счетов Предпринимателя и/или прохождение судебных разбирательств; </w:t>
      </w:r>
      <w:r>
        <w:br/>
      </w:r>
      <w:r>
        <w:rPr>
          <w:rFonts w:ascii="Times New Roman"/>
          <w:b w:val="false"/>
          <w:i w:val="false"/>
          <w:color w:val="000000"/>
          <w:sz w:val="28"/>
        </w:rPr>
        <w:t xml:space="preserve">
      4) истребование предмета лизинга у должника в случаях, предусмотренных законодательством Республики Казахстан; </w:t>
      </w:r>
      <w:r>
        <w:br/>
      </w:r>
      <w:r>
        <w:rPr>
          <w:rFonts w:ascii="Times New Roman"/>
          <w:b w:val="false"/>
          <w:i w:val="false"/>
          <w:color w:val="000000"/>
          <w:sz w:val="28"/>
        </w:rPr>
        <w:t xml:space="preserve">
      5) неисполнение Предпринимателем 2 (два) и более раза подряд обязательств по внесению лизинговых платежей перед Лизинговой компанией/Банком/Банком Развития согласно графику погашения платежей к Договору финансового лизинга.»;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46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«46. РКС в рамках проводимого заседания осуществляет следующие действия:</w:t>
      </w:r>
      <w:r>
        <w:br/>
      </w:r>
      <w:r>
        <w:rPr>
          <w:rFonts w:ascii="Times New Roman"/>
          <w:b w:val="false"/>
          <w:i w:val="false"/>
          <w:color w:val="000000"/>
          <w:sz w:val="28"/>
        </w:rPr>
        <w:t>
      1) рассматривает вопрос, включенный в повестку дня с информацией, представленной Финансовым агентом;</w:t>
      </w:r>
      <w:r>
        <w:br/>
      </w:r>
      <w:r>
        <w:rPr>
          <w:rFonts w:ascii="Times New Roman"/>
          <w:b w:val="false"/>
          <w:i w:val="false"/>
          <w:color w:val="000000"/>
          <w:sz w:val="28"/>
        </w:rPr>
        <w:t>
      2) принимает решение о прекращении либо возобновлении Субсидирования.</w:t>
      </w:r>
      <w:r>
        <w:br/>
      </w:r>
      <w:r>
        <w:rPr>
          <w:rFonts w:ascii="Times New Roman"/>
          <w:b w:val="false"/>
          <w:i w:val="false"/>
          <w:color w:val="000000"/>
          <w:sz w:val="28"/>
        </w:rPr>
        <w:t>
      При этом в решении указывается основание о прекращении/возобновлении Субсидирования.</w:t>
      </w:r>
      <w:r>
        <w:br/>
      </w:r>
      <w:r>
        <w:rPr>
          <w:rFonts w:ascii="Times New Roman"/>
          <w:b w:val="false"/>
          <w:i w:val="false"/>
          <w:color w:val="000000"/>
          <w:sz w:val="28"/>
        </w:rPr>
        <w:t>
      Принятие решения о возобновлении Субсидирования возможно до принятия решения РКС при условии устранения Предпринимателем причин, явившихся основанием для приостановления Субсидирования.»;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48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«48. Возобновление Субсидирования по лизингу допускается при следующих причинах приостановления Субсидирования:</w:t>
      </w:r>
      <w:r>
        <w:br/>
      </w:r>
      <w:r>
        <w:rPr>
          <w:rFonts w:ascii="Times New Roman"/>
          <w:b w:val="false"/>
          <w:i w:val="false"/>
          <w:color w:val="000000"/>
          <w:sz w:val="28"/>
        </w:rPr>
        <w:t xml:space="preserve">
      1) несоответствие проекта и/или Предпринимателя условиям Программы и/или решению РКС; </w:t>
      </w:r>
      <w:r>
        <w:br/>
      </w:r>
      <w:r>
        <w:rPr>
          <w:rFonts w:ascii="Times New Roman"/>
          <w:b w:val="false"/>
          <w:i w:val="false"/>
          <w:color w:val="000000"/>
          <w:sz w:val="28"/>
        </w:rPr>
        <w:t xml:space="preserve">
      2) арест счетов участника Программы и/или прохождение судебных разбирательств; </w:t>
      </w:r>
      <w:r>
        <w:br/>
      </w:r>
      <w:r>
        <w:rPr>
          <w:rFonts w:ascii="Times New Roman"/>
          <w:b w:val="false"/>
          <w:i w:val="false"/>
          <w:color w:val="000000"/>
          <w:sz w:val="28"/>
        </w:rPr>
        <w:t xml:space="preserve">
      3) истребование предмета лизинга у Предпринимателя в случаях, предусмотренных законодательством Республики Казахстан; </w:t>
      </w:r>
      <w:r>
        <w:br/>
      </w:r>
      <w:r>
        <w:rPr>
          <w:rFonts w:ascii="Times New Roman"/>
          <w:b w:val="false"/>
          <w:i w:val="false"/>
          <w:color w:val="000000"/>
          <w:sz w:val="28"/>
        </w:rPr>
        <w:t xml:space="preserve">
      4) неисполнение Предпринимателем 2 (два) и более раза подряд обязательств по внесению лизинговых платежей перед Лизинговой компанией/Банком/Банком Развития согласно графику погашения платежей к Договору финансового лизинга; </w:t>
      </w:r>
      <w:r>
        <w:br/>
      </w:r>
      <w:r>
        <w:rPr>
          <w:rFonts w:ascii="Times New Roman"/>
          <w:b w:val="false"/>
          <w:i w:val="false"/>
          <w:color w:val="000000"/>
          <w:sz w:val="28"/>
        </w:rPr>
        <w:t xml:space="preserve">
      5) отсутствие документов, подтверждающих наличие соответствующего уровня валютной выручки за соответствующий период. </w:t>
      </w:r>
      <w:r>
        <w:br/>
      </w:r>
      <w:r>
        <w:rPr>
          <w:rFonts w:ascii="Times New Roman"/>
          <w:b w:val="false"/>
          <w:i w:val="false"/>
          <w:color w:val="000000"/>
          <w:sz w:val="28"/>
        </w:rPr>
        <w:t>
      Запрещается возобновление Субсидирования в случае неполучении Предпринимателем предмета лизинга, по которому осуществляется Субсидирование.»;</w:t>
      </w:r>
      <w:r>
        <w:br/>
      </w:r>
      <w:r>
        <w:rPr>
          <w:rFonts w:ascii="Times New Roman"/>
          <w:b w:val="false"/>
          <w:i w:val="false"/>
          <w:color w:val="000000"/>
          <w:sz w:val="28"/>
        </w:rPr>
        <w:t>
</w:t>
      </w:r>
      <w:r>
        <w:rPr>
          <w:rFonts w:ascii="Times New Roman"/>
          <w:b w:val="false"/>
          <w:i w:val="false"/>
          <w:color w:val="000000"/>
          <w:sz w:val="28"/>
        </w:rPr>
        <w:t>
      дополнить пунктами 48-1, 48-2, 48-3, 48-4, 48-5 следующего содержания:</w:t>
      </w:r>
      <w:r>
        <w:br/>
      </w:r>
      <w:r>
        <w:rPr>
          <w:rFonts w:ascii="Times New Roman"/>
          <w:b w:val="false"/>
          <w:i w:val="false"/>
          <w:color w:val="000000"/>
          <w:sz w:val="28"/>
        </w:rPr>
        <w:t xml:space="preserve">
      «48-1. При принятии решения о возобновлении Субсидирования Предпринимателя Финансовый агент соответствующим письмом уведомляет Лизинговую компанию/Банк/Банк Развития и Предпринимателя о возобновлении выплат Субсидирования. </w:t>
      </w:r>
      <w:r>
        <w:br/>
      </w:r>
      <w:r>
        <w:rPr>
          <w:rFonts w:ascii="Times New Roman"/>
          <w:b w:val="false"/>
          <w:i w:val="false"/>
          <w:color w:val="000000"/>
          <w:sz w:val="28"/>
        </w:rPr>
        <w:t>
      Одновременно производит выплату Субсидий, неоплаченных им за период приостановления. В случае приостановления субсидирования по основаниям, указанным в подпункте 5) пункта 43 настоящих Правил, производит выплату Субсидий, подлежащих к оплате с даты неисполнения Предпринимателем обязательств по внесению лизинговых платежей.</w:t>
      </w:r>
      <w:r>
        <w:br/>
      </w:r>
      <w:r>
        <w:rPr>
          <w:rFonts w:ascii="Times New Roman"/>
          <w:b w:val="false"/>
          <w:i w:val="false"/>
          <w:color w:val="000000"/>
          <w:sz w:val="28"/>
        </w:rPr>
        <w:t>
      48-2. При принятии решения о прекращении Субсидирования Предпринимателя Финансовый агент соответствующим письмом направляет уведомление об одностороннем расторжении Договора субсидирования Предпринимателю, Лизинговую компанию/Банку/Банку Развития, в котором указывает дату расторжения Договора субсидирования и причину расторжения.</w:t>
      </w:r>
      <w:r>
        <w:br/>
      </w:r>
      <w:r>
        <w:rPr>
          <w:rFonts w:ascii="Times New Roman"/>
          <w:b w:val="false"/>
          <w:i w:val="false"/>
          <w:color w:val="000000"/>
          <w:sz w:val="28"/>
        </w:rPr>
        <w:t>
      48-3. В случае устранения Предпринимателем причин, явившихся основанием для прекращения Субсидирования, после принятия решения о прекращении субсидирования Лизинговая компания/Банк/Банк Развития обращается Координатору Программы с письмом о вынесении вопроса на РКС. При этом в письме указываются причины прекращения Субсидирования по проекту (прилагает протокол РКС) и устранения Предпринимателем причин, повлекших за собой прекращение Субсидирования.</w:t>
      </w:r>
      <w:r>
        <w:br/>
      </w:r>
      <w:r>
        <w:rPr>
          <w:rFonts w:ascii="Times New Roman"/>
          <w:b w:val="false"/>
          <w:i w:val="false"/>
          <w:color w:val="000000"/>
          <w:sz w:val="28"/>
        </w:rPr>
        <w:t>
      48-4. Координатор Программы и РКС совершают действия в соответствии с процедурой и порядком, установленными в разделе 6 настоящих Правил.</w:t>
      </w:r>
      <w:r>
        <w:br/>
      </w:r>
      <w:r>
        <w:rPr>
          <w:rFonts w:ascii="Times New Roman"/>
          <w:b w:val="false"/>
          <w:i w:val="false"/>
          <w:color w:val="000000"/>
          <w:sz w:val="28"/>
        </w:rPr>
        <w:t>
      При этом, в случае принятия решения о возобновлении Субсидирования, срок Субсидирования не может превышать трех лет с даты первоначального заключения Договора субсидирования.</w:t>
      </w:r>
      <w:r>
        <w:br/>
      </w:r>
      <w:r>
        <w:rPr>
          <w:rFonts w:ascii="Times New Roman"/>
          <w:b w:val="false"/>
          <w:i w:val="false"/>
          <w:color w:val="000000"/>
          <w:sz w:val="28"/>
        </w:rPr>
        <w:t>
      48-5. По результатам заседания, в случае согласования решения о возобновлении Субсидирования Предпринимателя, Финансовый агент соответствующим письмом уведомляет Лизинговую компанию/Банк/Банк Развития и Предпринимателя о возобновлении выплат Субсидирования.</w:t>
      </w:r>
      <w:r>
        <w:br/>
      </w:r>
      <w:r>
        <w:rPr>
          <w:rFonts w:ascii="Times New Roman"/>
          <w:b w:val="false"/>
          <w:i w:val="false"/>
          <w:color w:val="000000"/>
          <w:sz w:val="28"/>
        </w:rPr>
        <w:t>
      При этом, с момента приостановления Субсидирования либо даты неисполнения Предпринимателем обязательств по внесению лизинговых платежей и до принятия РКС нового решения о возобновлении Субсидирования суммы Субсидий Предпринимателю не возмещаются.»;</w:t>
      </w:r>
      <w:r>
        <w:br/>
      </w:r>
      <w:r>
        <w:rPr>
          <w:rFonts w:ascii="Times New Roman"/>
          <w:b w:val="false"/>
          <w:i w:val="false"/>
          <w:color w:val="000000"/>
          <w:sz w:val="28"/>
        </w:rPr>
        <w:t>
</w:t>
      </w:r>
      <w:r>
        <w:rPr>
          <w:rFonts w:ascii="Times New Roman"/>
          <w:b w:val="false"/>
          <w:i w:val="false"/>
          <w:color w:val="000000"/>
          <w:sz w:val="28"/>
        </w:rPr>
        <w:t>
      дополнить пунктом 51-1 следующего содержания:</w:t>
      </w:r>
      <w:r>
        <w:br/>
      </w:r>
      <w:r>
        <w:rPr>
          <w:rFonts w:ascii="Times New Roman"/>
          <w:b w:val="false"/>
          <w:i w:val="false"/>
          <w:color w:val="000000"/>
          <w:sz w:val="28"/>
        </w:rPr>
        <w:t>
      «51-1. В случае прекращения субсидирования Предпринимателю, частичного/полного досрочного погашения основного долга по лизингу Предпринимателем, Лизинговая компания/Банк/Банк Развития представляют акт сверки взаиморасчетов финансовому агенту в течение 7 (семь) рабочих дней.»;</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разделе 7</w:t>
      </w:r>
      <w:r>
        <w:rPr>
          <w:rFonts w:ascii="Times New Roman"/>
          <w:b w:val="false"/>
          <w:i w:val="false"/>
          <w:color w:val="000000"/>
          <w:sz w:val="28"/>
        </w:rPr>
        <w:t xml:space="preserve"> «Мониторинг Программы»: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52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«52. Мониторинг реализации Программы осуществляется Финансовым агентом, к функциям которого относятся:</w:t>
      </w:r>
      <w:r>
        <w:br/>
      </w:r>
      <w:r>
        <w:rPr>
          <w:rFonts w:ascii="Times New Roman"/>
          <w:b w:val="false"/>
          <w:i w:val="false"/>
          <w:color w:val="000000"/>
          <w:sz w:val="28"/>
        </w:rPr>
        <w:t>
      1) мониторинг реализации Проекта (использования предмета лизинга по Договору финансового лизинга);</w:t>
      </w:r>
      <w:r>
        <w:br/>
      </w:r>
      <w:r>
        <w:rPr>
          <w:rFonts w:ascii="Times New Roman"/>
          <w:b w:val="false"/>
          <w:i w:val="false"/>
          <w:color w:val="000000"/>
          <w:sz w:val="28"/>
        </w:rPr>
        <w:t>
      2) мониторинг платежной дисциплины Субсидируемого лизинга Предпринимателя на основании данных, представляемых Лизинговой компанией/Банком/Банком Развития;</w:t>
      </w:r>
      <w:r>
        <w:br/>
      </w:r>
      <w:r>
        <w:rPr>
          <w:rFonts w:ascii="Times New Roman"/>
          <w:b w:val="false"/>
          <w:i w:val="false"/>
          <w:color w:val="000000"/>
          <w:sz w:val="28"/>
        </w:rPr>
        <w:t>
      3) мониторинг соответствия проекта и/или Предпринимателя условиям Правил и/или решению РКС, в том числе на наличие соответствующего уровня валютной выручки за соответствующий период.»;</w:t>
      </w:r>
      <w:r>
        <w:br/>
      </w:r>
      <w:r>
        <w:rPr>
          <w:rFonts w:ascii="Times New Roman"/>
          <w:b w:val="false"/>
          <w:i w:val="false"/>
          <w:color w:val="000000"/>
          <w:sz w:val="28"/>
        </w:rPr>
        <w:t>
</w:t>
      </w:r>
      <w:r>
        <w:rPr>
          <w:rFonts w:ascii="Times New Roman"/>
          <w:b w:val="false"/>
          <w:i w:val="false"/>
          <w:color w:val="000000"/>
          <w:sz w:val="28"/>
        </w:rPr>
        <w:t>
      дополнить пунктом 53-1 следующего содержания:</w:t>
      </w:r>
      <w:r>
        <w:br/>
      </w:r>
      <w:r>
        <w:rPr>
          <w:rFonts w:ascii="Times New Roman"/>
          <w:b w:val="false"/>
          <w:i w:val="false"/>
          <w:color w:val="000000"/>
          <w:sz w:val="28"/>
        </w:rPr>
        <w:t>
      «53-1. Предприниматель до 31 декабря соответствующего финансового года представляет Координатору Программы документы, подтверждающие наличие соответствующего уровня валютной выручки за соответствующий период.</w:t>
      </w:r>
      <w:r>
        <w:br/>
      </w:r>
      <w:r>
        <w:rPr>
          <w:rFonts w:ascii="Times New Roman"/>
          <w:b w:val="false"/>
          <w:i w:val="false"/>
          <w:color w:val="000000"/>
          <w:sz w:val="28"/>
        </w:rPr>
        <w:t>
      В случае непредставления Предпринимателем до вышеуказанного срока документов, подтверждающих наличие соответствующего уровня валютной выручки за соответствующий период, Координатор Программы уведомляет соответствующим письмом Финансового агента о необходимости приостановления субсидирования проекта и выносит данный вопрос на РКС.</w:t>
      </w:r>
      <w:r>
        <w:br/>
      </w:r>
      <w:r>
        <w:rPr>
          <w:rFonts w:ascii="Times New Roman"/>
          <w:b w:val="false"/>
          <w:i w:val="false"/>
          <w:color w:val="000000"/>
          <w:sz w:val="28"/>
        </w:rPr>
        <w:t>
      Дальнейшие действия совершаются в соответствии с процедурой и порядком, установленными в разделе 6 настоящих Правил.»;</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55</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4.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28 апреля 2012 года № 541 «О некоторых вопросах реализации Программы «Дорожная карта бизнеса 2020» следующие изменения и дополнения: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Правилах</w:t>
      </w:r>
      <w:r>
        <w:rPr>
          <w:rFonts w:ascii="Times New Roman"/>
          <w:b w:val="false"/>
          <w:i w:val="false"/>
          <w:color w:val="000000"/>
          <w:sz w:val="28"/>
        </w:rPr>
        <w:t xml:space="preserve"> предоставления государственных грантов для организации и реализации проектов в рамках Программы «Дорожная карта бизнеса 2020», утвержденных указанным постановлением:</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разделе 1</w:t>
      </w:r>
      <w:r>
        <w:rPr>
          <w:rFonts w:ascii="Times New Roman"/>
          <w:b w:val="false"/>
          <w:i w:val="false"/>
          <w:color w:val="000000"/>
          <w:sz w:val="28"/>
        </w:rPr>
        <w:t xml:space="preserve"> «Общие положения»: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 Государственные гранты начинающим субъектам частного предпринимательства, внедряющим инновации, молодым предпринимателям, женщинам и инвалидам (далее - Предприниматели) выделяются на безвозмездной и безвозвратной основе, за исключением случаев нецелевого использования выделенного гранта для реализации новых бизнес-идей в рамках приоритетных секторов экономики, согласно приложению 1 к Программе.»;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«5. Целью предоставления грантов является поддержка начинающих субъектов частного предпринимательства, молодых предпринимателей, женщин и инвалидов, планирующих реализовать новые бизнес-идеи в приоритетных секторах экономики, согласно приложению 1 к Программе.»;</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разделе 3</w:t>
      </w:r>
      <w:r>
        <w:rPr>
          <w:rFonts w:ascii="Times New Roman"/>
          <w:b w:val="false"/>
          <w:i w:val="false"/>
          <w:color w:val="000000"/>
          <w:sz w:val="28"/>
        </w:rPr>
        <w:t xml:space="preserve"> «Порядок предоставления государственных грантов для организации и реализации проектов в рамках Программы «Дорожная карта бизнеса 2020»: </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«Условиях предоставления грантов»</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«9. Участниками конкурсного отбора на предоставление грантов могут быть начинающие субъекты частного предпринимательства, молодые предприниматели, женщины и инвалиды (далее - Предприниматели), осуществляющие свою деятельность в рамках приоритетных секторов экономики, согласно приложению 1 к Программе, представившие на конкурсный отбор документы в полном объеме в соответствии с пунктом 17 настоящих Правил.»;</w:t>
      </w:r>
      <w:r>
        <w:br/>
      </w:r>
      <w:r>
        <w:rPr>
          <w:rFonts w:ascii="Times New Roman"/>
          <w:b w:val="false"/>
          <w:i w:val="false"/>
          <w:color w:val="000000"/>
          <w:sz w:val="28"/>
        </w:rPr>
        <w:t>
</w:t>
      </w:r>
      <w:r>
        <w:rPr>
          <w:rFonts w:ascii="Times New Roman"/>
          <w:b w:val="false"/>
          <w:i w:val="false"/>
          <w:color w:val="000000"/>
          <w:sz w:val="28"/>
        </w:rPr>
        <w:t>
      дополнить пунктом 9-1 следующего содержания:</w:t>
      </w:r>
      <w:r>
        <w:br/>
      </w:r>
      <w:r>
        <w:rPr>
          <w:rFonts w:ascii="Times New Roman"/>
          <w:b w:val="false"/>
          <w:i w:val="false"/>
          <w:color w:val="000000"/>
          <w:sz w:val="28"/>
        </w:rPr>
        <w:t>
      «9-1. Участниками конкурсного отбора на предоставление грантов могут быть также Предприниматели, являвшихся начинающими субъектами частного предпринимательства в период с 27 января 2012 года и представившие свои заявки Рабочему органу Конкурсной комиссии до 1 января 2014 года.».</w:t>
      </w:r>
    </w:p>
    <w:bookmarkEnd w:id="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