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8dcb" w14:textId="3368d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сотрудничестве в области инженерного обеспечения вооруженных сил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мая 2013 года № 481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инженерного обеспечения вооруженных сил государств-участников Содружества Независимых Государств, совершенное в городе Ашхабаде 30 мая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в области инженерного</w:t>
      </w:r>
      <w:r>
        <w:br/>
      </w:r>
      <w:r>
        <w:rPr>
          <w:rFonts w:ascii="Times New Roman"/>
          <w:b/>
          <w:i w:val="false"/>
          <w:color w:val="000000"/>
        </w:rPr>
        <w:t>
обеспечения вооруженных сил государств - участников</w:t>
      </w:r>
      <w:r>
        <w:br/>
      </w:r>
      <w:r>
        <w:rPr>
          <w:rFonts w:ascii="Times New Roman"/>
          <w:b/>
          <w:i w:val="false"/>
          <w:color w:val="000000"/>
        </w:rPr>
        <w:t>
Содружества Независимых Государств Официально</w:t>
      </w:r>
      <w:r>
        <w:br/>
      </w:r>
      <w:r>
        <w:rPr>
          <w:rFonts w:ascii="Times New Roman"/>
          <w:b/>
          <w:i w:val="false"/>
          <w:color w:val="000000"/>
        </w:rPr>
        <w:t>
заверенный</w:t>
      </w:r>
      <w:r>
        <w:br/>
      </w:r>
      <w:r>
        <w:rPr>
          <w:rFonts w:ascii="Times New Roman"/>
          <w:b/>
          <w:i w:val="false"/>
          <w:color w:val="000000"/>
        </w:rPr>
        <w:t>
текст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сотрудничестве в области инженерного обеспечения</w:t>
      </w:r>
      <w:r>
        <w:br/>
      </w:r>
      <w:r>
        <w:rPr>
          <w:rFonts w:ascii="Times New Roman"/>
          <w:b/>
          <w:i w:val="false"/>
          <w:color w:val="000000"/>
        </w:rPr>
        <w:t>
вооруженных сил государств - участников</w:t>
      </w:r>
      <w:r>
        <w:br/>
      </w:r>
      <w:r>
        <w:rPr>
          <w:rFonts w:ascii="Times New Roman"/>
          <w:b/>
          <w:i w:val="false"/>
          <w:color w:val="000000"/>
        </w:rPr>
        <w:t>
Содружества Независимых Государств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(Вступило в силу 4 июля 2013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2013 г., № 4, ст. 42)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государств - участников Содружества Независимых Государств,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объединения усилий в развитии и совершенствовании инженерного обеспечения вооруженных сил государств - участников Содружества Независимых Государств (далее - СНГ),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согласились о нижеследующем: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в соответствии с настоящим Соглашением, национальным законодательством и общепризнанными принципами и нормами международного права сотрудничают по следующим основным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в вопросах инженерного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выработка общих подходов к решению организационных и технических вопросов инженерного обеспечения вооруженных сил государств - 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деятельности при проведении научных разработок, проектировании, изготовлении, приобретении и внедрении средств инженерного обеспечения, в том числе путем разработки совместных программ по совершенствованию методов инженерного обеспечения вооруженных сил государств - 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развитию совместной научно-исследовательской и опытно-конструкторской деятельности в интересах инженерного обеспечения вооруженных сил государств - 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гуманитарной деятельности инженерных войск вооруженных сил государств - 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кадров для инженерных войск вооруженных сил государств - 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взаимодействие в области стандартизации, каталогизации, сертификации и метрологии при реализации совместных проектов но разработке и производству инженерной техники;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другим вопросам многостороннего сотрудничества в области инженерного обеспечения вооруженных сил государств - участников СНГ, представляющим взаимный интерес.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Основными принципами сотрудничества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равноправие в выработке и реализации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коллективное обсуждение и решение проблем, возникающих при выполнении задач инженерного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взаимный обмен информацией о вопросах инженерного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взаимное уважение национальных интересов.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развивают сотрудничество в области инженерного обеспечения в следующих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и реализация международных договоров и решений органов СНГ в области инженерного обеспечения вооруженных сил государств - 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организационных и технических вопросов инженерного и инженерно-технического обеспечения вооруженных сил государств - 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взаимный обмен информацией между инженерными войсками вооруженных сил государств - участников СНГ об инженерном обеспечении, возможностях инженерной техники и перспективах ее развития и совершенствования;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планирование и организация работ по созданию информационных систем и баз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выработка согласованных подходов к применению инженерных войск и выполнению ими задач инженерного обеспечения;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инженерных войск вооруженных сил государств — участников СНГ для проведения гуманитарного разминирования;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выработка общих подходов к соблюдению норм международного гуманитарного права при применении противопехотных мин;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совместных специальных учений;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совместных сборов подразделений инженерных войск;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совместных научно-исследовательских и опытно-конструкторских работ в области создания средств инженерного вооружения и разработки способов применения частей и подразделений инженерных войск при решении задач инженерного обеспечения в соответствии с дополнительными договоренностями;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планирование и организация работ по созданию совместного сертифицированного центра по ремонту и обслуживанию инженерной техники и инженерного имущества.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Координация деятельности по реализации настоящего Соглашения возлагается на Совет министров обороны государств - участников Содружества Независимых Государств.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Координацию действий по вопросам инженерного обеспечения вооруженных сил государств - участников СНГ осуществляет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Координационный комитет по вопросам инженерного обеспечения при Совете министров обороны государств - участников Содружества Независимых Государств (далее - Комитет).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Обмен информацией между Сторонами и ее защита осуществляются в соответствии с национальным законодательством государств - участников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обращения с межгосударственными секретами и их защита осуществляются в соответствии с Соглашением о взаимном обеспечении сохранности межгосударственных секретов от 22 января 1993 года и двусторонними договорами о взаимной защите (охране) секретной информации (государственных секретов).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Информация, полученная в ходе реализации настоящего Соглашения одной из Сторон, не может использоваться ею в ущерб интересам других Сторон.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Порядок подготовки, повышения квалификации и переподготовки военных кадров и специалистов в области инженерного обеспечения вооруженных сил государств - участников СНГ определяется на основании дополнительных договоренностей.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и переподготовка специалистов в области инженерного обеспечения войск осуществляются по согласованным методикам и программам.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самостоятельно несут расходы, которые будут возникать в ходе выполнения ими настоящего Соглашения, если в каждом конкретном случае не будет согласован иной порядок.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Статьи 9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Сторона определяет уполномоченный орган, на который возлагается реализация настоящего Соглашения, о чем информирует депозитарий одновременно с уведомлением о выполнении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наименования уполномоченного органа соответствующая Сторона в течение 30 дней информирует об этом депозитарий, который в течение 30 дней извещает остальные Стороны.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в рамках Комитета или посредством другой согласованной заинтересованными Сторонами процедуры.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Статьи 11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 и обязательств каждой из Сторон, вытекающих для нее из других международных договоров, участником которых является ее государство.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согласию Сторон в настоящее Соглашение могут быть внесены изменения и дополнения, являющиеся его неотъемлемой частью, которые оформляются соответствующим протоколом, вступающим в силу в порядке, предусмотренном для вступления в силу настоящего Соглашения.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по истечении 30  дней с даты получения депозитарием третьего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6 месяцев до выхода и урегулировав финансовые и иные обязательства, возникшие за время действия Соглашения.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после его вступления в силу открыто для присоединения любого государства — участника СНГ путем передачи депозитарию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Соглашение вступает в силу по истечении 30 дней с даты получения депозитарием документа о присоединении.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Ашхабаде 30 мая 2012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3"/>
        <w:gridCol w:w="5973"/>
      </w:tblGrid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Азербайджанской Республики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 Федерации</w:t>
            </w:r>
          </w:p>
        </w:tc>
      </w:tr>
      <w:tr>
        <w:trPr>
          <w:trHeight w:val="30" w:hRule="atLeast"/>
        </w:trPr>
        <w:tc>
          <w:tcPr>
            <w:tcW w:w="6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 Республики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Таджикистан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Туркменистана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Узбекистан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Украины </w:t>
            </w:r>
          </w:p>
        </w:tc>
      </w:tr>
      <w:tr>
        <w:trPr>
          <w:trHeight w:val="30" w:hRule="atLeast"/>
        </w:trPr>
        <w:tc>
          <w:tcPr>
            <w:tcW w:w="6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Молдова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прилагаемый текст является аутентичной копией Соглашения о сотрудничестве в области инженерного обеспечения вооруженных сил государств - участников Содружества Независимых Государств, принятого на заседании Совета глав правительств Содружества Независимых Государств, которое состоялось 30 мая 2012 года в городе Ашхабаде. Подлинный экземпляр вышеупомянутого Соглашения хранится в Исполнительном комитете Содружества Независимых Государств.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Первый заместитель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Исполнительного комитета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Исполнительного секретаря                  В. Гаркун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