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b7fe" w14:textId="097b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18 марта 2010 года № 218 "Об утверждении Правил разработки, реализации, проведения мониторинга, оценки и контроля отраслевых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475. Утратило силу постановлением Правительства Республики Казахстан от 23 декабря 2016 года №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23.12.2016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четырех месяцев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218 "Об утверждении Правил разработки, реализации, проведения мониторинга, оценки и контроля отраслевых программ" (САПП Республики Казахстан, 2010 г., № 25-26, ст. 188):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мониторинга, оценки и контроля отраслевых программ,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"анализ инновационно-технологического развития отрасли (сектора), включая перечень критических технологий, реализуемых через целевые технологические программы (при наличии). Также анализируется инновационная составляющая деятельности, направленная на улучшение управленческих технологий и совершенствование предоставления государственных услуг населению;";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"задачи программы, которые представляют собой пути достижения цели, определяемые исходя из необходимости решения проблем и инновационно-технологического развития соответствующей отрасли (сектора), а также инновационной составляющей деятельности государственных органов, направленной на улучшение управленческих технологий и совершенствование предоставления государственных услуг населению, обозначенных в разделе "Анализ текущей ситуации";";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Отраслевая программа разрабатывается государственным органом, ответственным за ее разработку, и согласовывается с уполномоченным органом по государственному планированию и уполномоченным органом в области государственной поддержки индустриально-инновационной деятельности в части инновационно-технологического развития отрасли.".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