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004e" w14:textId="15a0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аудиторской организации для проведения ежегодного внешнего аудита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2013 года № 474. Утратило силу постановлением Правительства Республики Казахстан от 19 июня 2025 года № 460.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19.06.2025 </w:t>
      </w:r>
      <w:r>
        <w:rPr>
          <w:rFonts w:ascii="Times New Roman"/>
          <w:b w:val="false"/>
          <w:i w:val="false"/>
          <w:color w:val="ff0000"/>
          <w:sz w:val="28"/>
        </w:rPr>
        <w:t>№ 460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аудиторской организации для проведения ежегодного внешнего аудита Национального фонда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2013 года № 474 </w:t>
            </w:r>
          </w:p>
        </w:tc>
      </w:tr>
    </w:tbl>
    <w:bookmarkStart w:name="z12" w:id="4"/>
    <w:p>
      <w:pPr>
        <w:spacing w:after="0"/>
        <w:ind w:left="0"/>
        <w:jc w:val="left"/>
      </w:pPr>
      <w:r>
        <w:rPr>
          <w:rFonts w:ascii="Times New Roman"/>
          <w:b/>
          <w:i w:val="false"/>
          <w:color w:val="000000"/>
        </w:rPr>
        <w:t xml:space="preserve"> Правила</w:t>
      </w:r>
      <w:r>
        <w:br/>
      </w:r>
      <w:r>
        <w:rPr>
          <w:rFonts w:ascii="Times New Roman"/>
          <w:b/>
          <w:i w:val="false"/>
          <w:color w:val="000000"/>
        </w:rPr>
        <w:t>выбора аудиторской организации для проведения ежегодного</w:t>
      </w:r>
      <w:r>
        <w:br/>
      </w:r>
      <w:r>
        <w:rPr>
          <w:rFonts w:ascii="Times New Roman"/>
          <w:b/>
          <w:i w:val="false"/>
          <w:color w:val="000000"/>
        </w:rPr>
        <w:t>внешнего аудита Национального фонда Республики Казахстан</w:t>
      </w:r>
    </w:p>
    <w:bookmarkEnd w:id="4"/>
    <w:p>
      <w:pPr>
        <w:spacing w:after="0"/>
        <w:ind w:left="0"/>
        <w:jc w:val="both"/>
      </w:pPr>
      <w:r>
        <w:rPr>
          <w:rFonts w:ascii="Times New Roman"/>
          <w:b w:val="false"/>
          <w:i w:val="false"/>
          <w:color w:val="000000"/>
          <w:sz w:val="28"/>
        </w:rPr>
        <w:t xml:space="preserve">
      Настоящие Правила выбора аудиторской организации для проведения ежегодного внешнего аудита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Бюджетного кодекса Республики Казахстан от 4 декабря 2008 года и определяют порядок выбора аудиторской организации для проведения ежегодного внешнего аудита Национального фонда Республики Казахстан (далее – Национальный фонд).</w:t>
      </w:r>
    </w:p>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1. Основные понятия, используемые в настоящих Правилах:</w:t>
      </w:r>
    </w:p>
    <w:bookmarkEnd w:id="6"/>
    <w:bookmarkStart w:name="z120" w:id="7"/>
    <w:p>
      <w:pPr>
        <w:spacing w:after="0"/>
        <w:ind w:left="0"/>
        <w:jc w:val="both"/>
      </w:pPr>
      <w:r>
        <w:rPr>
          <w:rFonts w:ascii="Times New Roman"/>
          <w:b w:val="false"/>
          <w:i w:val="false"/>
          <w:color w:val="000000"/>
          <w:sz w:val="28"/>
        </w:rPr>
        <w:t>
      1) бюллетень голосования – бюллетень для голосования на заочном заседании конкурсной комиссии по вопросам, поставленным на голосование;</w:t>
      </w:r>
    </w:p>
    <w:bookmarkEnd w:id="7"/>
    <w:bookmarkStart w:name="z121" w:id="8"/>
    <w:p>
      <w:pPr>
        <w:spacing w:after="0"/>
        <w:ind w:left="0"/>
        <w:jc w:val="both"/>
      </w:pPr>
      <w:r>
        <w:rPr>
          <w:rFonts w:ascii="Times New Roman"/>
          <w:b w:val="false"/>
          <w:i w:val="false"/>
          <w:color w:val="000000"/>
          <w:sz w:val="28"/>
        </w:rPr>
        <w:t>
      2) рабочий орган (организатор конкурса) – центральный уполномоченный орган по исполнению бюджета, осуществляющий все мероприятия по организации и проведению конкурса по выбору аудиторской организации для проведения ежегодного внешнего аудита Национального фонда (далее – конкурс), а также уполномоченный Правительством Республики Казахстан на подписание договора на проведение внешнего аудита Национального фонда Республики Казахстан;</w:t>
      </w:r>
    </w:p>
    <w:bookmarkEnd w:id="8"/>
    <w:bookmarkStart w:name="z122" w:id="9"/>
    <w:p>
      <w:pPr>
        <w:spacing w:after="0"/>
        <w:ind w:left="0"/>
        <w:jc w:val="both"/>
      </w:pPr>
      <w:r>
        <w:rPr>
          <w:rFonts w:ascii="Times New Roman"/>
          <w:b w:val="false"/>
          <w:i w:val="false"/>
          <w:color w:val="000000"/>
          <w:sz w:val="28"/>
        </w:rPr>
        <w:t>
      3) конкурсная комиссия – коллегиальный орган, создаваемый в целях проведения конкурса и определения победителя;</w:t>
      </w:r>
    </w:p>
    <w:bookmarkEnd w:id="9"/>
    <w:bookmarkStart w:name="z123" w:id="10"/>
    <w:p>
      <w:pPr>
        <w:spacing w:after="0"/>
        <w:ind w:left="0"/>
        <w:jc w:val="both"/>
      </w:pPr>
      <w:r>
        <w:rPr>
          <w:rFonts w:ascii="Times New Roman"/>
          <w:b w:val="false"/>
          <w:i w:val="false"/>
          <w:color w:val="000000"/>
          <w:sz w:val="28"/>
        </w:rPr>
        <w:t>
      4) участник конкурса – юридическое лицо, изъявившее желание участвовать в конкурсе;</w:t>
      </w:r>
    </w:p>
    <w:bookmarkEnd w:id="10"/>
    <w:bookmarkStart w:name="z124" w:id="11"/>
    <w:p>
      <w:pPr>
        <w:spacing w:after="0"/>
        <w:ind w:left="0"/>
        <w:jc w:val="both"/>
      </w:pPr>
      <w:r>
        <w:rPr>
          <w:rFonts w:ascii="Times New Roman"/>
          <w:b w:val="false"/>
          <w:i w:val="false"/>
          <w:color w:val="000000"/>
          <w:sz w:val="28"/>
        </w:rPr>
        <w:t>
      5) конкурсная документация – документация, представляемая участнику конкурса для подготовки конкурсной заявки, которая состоит из копии настоящих Правил и объявления о проведении конкурса;</w:t>
      </w:r>
    </w:p>
    <w:bookmarkEnd w:id="11"/>
    <w:bookmarkStart w:name="z125" w:id="12"/>
    <w:p>
      <w:pPr>
        <w:spacing w:after="0"/>
        <w:ind w:left="0"/>
        <w:jc w:val="both"/>
      </w:pPr>
      <w:r>
        <w:rPr>
          <w:rFonts w:ascii="Times New Roman"/>
          <w:b w:val="false"/>
          <w:i w:val="false"/>
          <w:color w:val="000000"/>
          <w:sz w:val="28"/>
        </w:rPr>
        <w:t>
      6) конкурсная заявка – перечень документов, представляемых участником конкурса на участие в конкурсе в соответствии с условиями и требованиями, предусмотренными настоящими Правилами.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Выбор аудиторской организации осуществляется путем проведения конкурса, направленного на выявление оптимальных условий </w:t>
      </w:r>
      <w:r>
        <w:rPr>
          <w:rFonts w:ascii="Times New Roman"/>
          <w:b w:val="false"/>
          <w:i w:val="false"/>
          <w:color w:val="000000"/>
          <w:sz w:val="28"/>
        </w:rPr>
        <w:t>договора</w:t>
      </w:r>
      <w:r>
        <w:rPr>
          <w:rFonts w:ascii="Times New Roman"/>
          <w:b w:val="false"/>
          <w:i w:val="false"/>
          <w:color w:val="000000"/>
          <w:sz w:val="28"/>
        </w:rPr>
        <w:t xml:space="preserve"> о проведении внешнего аудита Национального фонда (далее – договор).</w:t>
      </w:r>
    </w:p>
    <w:bookmarkEnd w:id="13"/>
    <w:bookmarkStart w:name="z16" w:id="14"/>
    <w:p>
      <w:pPr>
        <w:spacing w:after="0"/>
        <w:ind w:left="0"/>
        <w:jc w:val="both"/>
      </w:pPr>
      <w:r>
        <w:rPr>
          <w:rFonts w:ascii="Times New Roman"/>
          <w:b w:val="false"/>
          <w:i w:val="false"/>
          <w:color w:val="000000"/>
          <w:sz w:val="28"/>
        </w:rPr>
        <w:t xml:space="preserve">
      3. Конкурс проводится каждые два года для определения аудиторской организации с представлением результатов ежегодного аудита </w:t>
      </w:r>
      <w:r>
        <w:rPr>
          <w:rFonts w:ascii="Times New Roman"/>
          <w:b w:val="false"/>
          <w:i w:val="false"/>
          <w:color w:val="000000"/>
          <w:sz w:val="28"/>
        </w:rPr>
        <w:t>Национального фонда</w:t>
      </w:r>
      <w:r>
        <w:rPr>
          <w:rFonts w:ascii="Times New Roman"/>
          <w:b w:val="false"/>
          <w:i w:val="false"/>
          <w:color w:val="000000"/>
          <w:sz w:val="28"/>
        </w:rPr>
        <w:t xml:space="preserve"> в виде аудиторского отчета к финансовой отчетности и аналитического отчета.</w:t>
      </w:r>
    </w:p>
    <w:bookmarkEnd w:id="14"/>
    <w:bookmarkStart w:name="z17" w:id="15"/>
    <w:p>
      <w:pPr>
        <w:spacing w:after="0"/>
        <w:ind w:left="0"/>
        <w:jc w:val="left"/>
      </w:pPr>
      <w:r>
        <w:rPr>
          <w:rFonts w:ascii="Times New Roman"/>
          <w:b/>
          <w:i w:val="false"/>
          <w:color w:val="000000"/>
        </w:rPr>
        <w:t xml:space="preserve"> 2. Порядок организации деятельности</w:t>
      </w:r>
      <w:r>
        <w:br/>
      </w:r>
      <w:r>
        <w:rPr>
          <w:rFonts w:ascii="Times New Roman"/>
          <w:b/>
          <w:i w:val="false"/>
          <w:color w:val="000000"/>
        </w:rPr>
        <w:t>конкурсной комиссии</w:t>
      </w:r>
    </w:p>
    <w:bookmarkEnd w:id="15"/>
    <w:bookmarkStart w:name="z18" w:id="16"/>
    <w:p>
      <w:pPr>
        <w:spacing w:after="0"/>
        <w:ind w:left="0"/>
        <w:jc w:val="both"/>
      </w:pPr>
      <w:r>
        <w:rPr>
          <w:rFonts w:ascii="Times New Roman"/>
          <w:b w:val="false"/>
          <w:i w:val="false"/>
          <w:color w:val="000000"/>
          <w:sz w:val="28"/>
        </w:rPr>
        <w:t xml:space="preserve">
      4. Для проведения конкурса по представлению членов </w:t>
      </w:r>
      <w:r>
        <w:rPr>
          <w:rFonts w:ascii="Times New Roman"/>
          <w:b w:val="false"/>
          <w:i w:val="false"/>
          <w:color w:val="000000"/>
          <w:sz w:val="28"/>
        </w:rPr>
        <w:t>Совета</w:t>
      </w:r>
      <w:r>
        <w:rPr>
          <w:rFonts w:ascii="Times New Roman"/>
          <w:b w:val="false"/>
          <w:i w:val="false"/>
          <w:color w:val="000000"/>
          <w:sz w:val="28"/>
        </w:rPr>
        <w:t xml:space="preserve"> по управлению Национальным фондом Республики Казахстан (далее – Совет по управлению Национальным фондом) создается конкурсная комиссия в составе которой 9 человек, в состав могут входить члены Совета по управлению Национальным фондом. Состав конкурсной комиссии включает в себя председателя, заместителя председателя, а также членов конкурсной комиссии и утверждается постановлением Правительства Республики Казахстан.</w:t>
      </w:r>
    </w:p>
    <w:bookmarkEnd w:id="16"/>
    <w:p>
      <w:pPr>
        <w:spacing w:after="0"/>
        <w:ind w:left="0"/>
        <w:jc w:val="both"/>
      </w:pPr>
      <w:r>
        <w:rPr>
          <w:rFonts w:ascii="Times New Roman"/>
          <w:b w:val="false"/>
          <w:i w:val="false"/>
          <w:color w:val="000000"/>
          <w:sz w:val="28"/>
        </w:rPr>
        <w:t>
      В постановлении Правительства Республики Казахстан отражаются:</w:t>
      </w:r>
    </w:p>
    <w:p>
      <w:pPr>
        <w:spacing w:after="0"/>
        <w:ind w:left="0"/>
        <w:jc w:val="both"/>
      </w:pPr>
      <w:r>
        <w:rPr>
          <w:rFonts w:ascii="Times New Roman"/>
          <w:b w:val="false"/>
          <w:i w:val="false"/>
          <w:color w:val="000000"/>
          <w:sz w:val="28"/>
        </w:rPr>
        <w:t>
      1) состав конкурсной комиссии;</w:t>
      </w:r>
    </w:p>
    <w:p>
      <w:pPr>
        <w:spacing w:after="0"/>
        <w:ind w:left="0"/>
        <w:jc w:val="both"/>
      </w:pPr>
      <w:r>
        <w:rPr>
          <w:rFonts w:ascii="Times New Roman"/>
          <w:b w:val="false"/>
          <w:i w:val="false"/>
          <w:color w:val="000000"/>
          <w:sz w:val="28"/>
        </w:rPr>
        <w:t>
      2) поручение о проведении конкурса и определении по его результатам победителя конкурса;</w:t>
      </w:r>
    </w:p>
    <w:p>
      <w:pPr>
        <w:spacing w:after="0"/>
        <w:ind w:left="0"/>
        <w:jc w:val="both"/>
      </w:pPr>
      <w:r>
        <w:rPr>
          <w:rFonts w:ascii="Times New Roman"/>
          <w:b w:val="false"/>
          <w:i w:val="false"/>
          <w:color w:val="000000"/>
          <w:sz w:val="28"/>
        </w:rPr>
        <w:t>
      3) сроки проведения конкурса.</w:t>
      </w:r>
    </w:p>
    <w:bookmarkStart w:name="z126" w:id="17"/>
    <w:p>
      <w:pPr>
        <w:spacing w:after="0"/>
        <w:ind w:left="0"/>
        <w:jc w:val="both"/>
      </w:pPr>
      <w:r>
        <w:rPr>
          <w:rFonts w:ascii="Times New Roman"/>
          <w:b w:val="false"/>
          <w:i w:val="false"/>
          <w:color w:val="000000"/>
          <w:sz w:val="28"/>
        </w:rPr>
        <w:t>
      4-1. Заседания конкурсной комиссии могут проводиться в очной и заочной формах.</w:t>
      </w:r>
    </w:p>
    <w:bookmarkEnd w:id="17"/>
    <w:bookmarkStart w:name="z127" w:id="18"/>
    <w:p>
      <w:pPr>
        <w:spacing w:after="0"/>
        <w:ind w:left="0"/>
        <w:jc w:val="both"/>
      </w:pPr>
      <w:r>
        <w:rPr>
          <w:rFonts w:ascii="Times New Roman"/>
          <w:b w:val="false"/>
          <w:i w:val="false"/>
          <w:color w:val="000000"/>
          <w:sz w:val="28"/>
        </w:rPr>
        <w:t>
      Очная форма заседаний конкурсной комиссии проводится при:</w:t>
      </w:r>
    </w:p>
    <w:bookmarkEnd w:id="18"/>
    <w:bookmarkStart w:name="z128" w:id="19"/>
    <w:p>
      <w:pPr>
        <w:spacing w:after="0"/>
        <w:ind w:left="0"/>
        <w:jc w:val="both"/>
      </w:pPr>
      <w:r>
        <w:rPr>
          <w:rFonts w:ascii="Times New Roman"/>
          <w:b w:val="false"/>
          <w:i w:val="false"/>
          <w:color w:val="000000"/>
          <w:sz w:val="28"/>
        </w:rPr>
        <w:t>
      1) вскрытии конвертов с конкурсными заявками;</w:t>
      </w:r>
    </w:p>
    <w:bookmarkEnd w:id="19"/>
    <w:bookmarkStart w:name="z129" w:id="20"/>
    <w:p>
      <w:pPr>
        <w:spacing w:after="0"/>
        <w:ind w:left="0"/>
        <w:jc w:val="both"/>
      </w:pPr>
      <w:r>
        <w:rPr>
          <w:rFonts w:ascii="Times New Roman"/>
          <w:b w:val="false"/>
          <w:i w:val="false"/>
          <w:color w:val="000000"/>
          <w:sz w:val="28"/>
        </w:rPr>
        <w:t>
      2) оценке технического и финансового предложений участников конкурса;</w:t>
      </w:r>
    </w:p>
    <w:bookmarkEnd w:id="20"/>
    <w:bookmarkStart w:name="z130" w:id="21"/>
    <w:p>
      <w:pPr>
        <w:spacing w:after="0"/>
        <w:ind w:left="0"/>
        <w:jc w:val="both"/>
      </w:pPr>
      <w:r>
        <w:rPr>
          <w:rFonts w:ascii="Times New Roman"/>
          <w:b w:val="false"/>
          <w:i w:val="false"/>
          <w:color w:val="000000"/>
          <w:sz w:val="28"/>
        </w:rPr>
        <w:t>
      3) подведении итогов конкурса.</w:t>
      </w:r>
    </w:p>
    <w:bookmarkEnd w:id="21"/>
    <w:bookmarkStart w:name="z131" w:id="22"/>
    <w:p>
      <w:pPr>
        <w:spacing w:after="0"/>
        <w:ind w:left="0"/>
        <w:jc w:val="both"/>
      </w:pPr>
      <w:r>
        <w:rPr>
          <w:rFonts w:ascii="Times New Roman"/>
          <w:b w:val="false"/>
          <w:i w:val="false"/>
          <w:color w:val="000000"/>
          <w:sz w:val="28"/>
        </w:rPr>
        <w:t>
      Заочная форма заседаний конкурсной комиссии проводится при:</w:t>
      </w:r>
    </w:p>
    <w:bookmarkEnd w:id="22"/>
    <w:bookmarkStart w:name="z132" w:id="23"/>
    <w:p>
      <w:pPr>
        <w:spacing w:after="0"/>
        <w:ind w:left="0"/>
        <w:jc w:val="both"/>
      </w:pPr>
      <w:r>
        <w:rPr>
          <w:rFonts w:ascii="Times New Roman"/>
          <w:b w:val="false"/>
          <w:i w:val="false"/>
          <w:color w:val="000000"/>
          <w:sz w:val="28"/>
        </w:rPr>
        <w:t>
      1) утверждении членами конкурсной комиссии текста объявления о проведении конкурса, а также текста объявления на проведение повторного конкурса;</w:t>
      </w:r>
    </w:p>
    <w:bookmarkEnd w:id="23"/>
    <w:bookmarkStart w:name="z133" w:id="24"/>
    <w:p>
      <w:pPr>
        <w:spacing w:after="0"/>
        <w:ind w:left="0"/>
        <w:jc w:val="both"/>
      </w:pPr>
      <w:r>
        <w:rPr>
          <w:rFonts w:ascii="Times New Roman"/>
          <w:b w:val="false"/>
          <w:i w:val="false"/>
          <w:color w:val="000000"/>
          <w:sz w:val="28"/>
        </w:rPr>
        <w:t>
      2) признании конкурса несостоявшимся;</w:t>
      </w:r>
    </w:p>
    <w:bookmarkEnd w:id="24"/>
    <w:bookmarkStart w:name="z134" w:id="25"/>
    <w:p>
      <w:pPr>
        <w:spacing w:after="0"/>
        <w:ind w:left="0"/>
        <w:jc w:val="both"/>
      </w:pPr>
      <w:r>
        <w:rPr>
          <w:rFonts w:ascii="Times New Roman"/>
          <w:b w:val="false"/>
          <w:i w:val="false"/>
          <w:color w:val="000000"/>
          <w:sz w:val="28"/>
        </w:rPr>
        <w:t>
      3) принятии конкурсной комиссией решения о подписании договора с другим участником конкурса, если участник конкурса, который признан победителем конкурса, не подписывает договор в установленные сроки.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5. Все организационные мероприятия по проведению конкурса возлагаются на рабочий орган.</w:t>
      </w:r>
    </w:p>
    <w:bookmarkEnd w:id="26"/>
    <w:bookmarkStart w:name="z135" w:id="27"/>
    <w:p>
      <w:pPr>
        <w:spacing w:after="0"/>
        <w:ind w:left="0"/>
        <w:jc w:val="both"/>
      </w:pPr>
      <w:r>
        <w:rPr>
          <w:rFonts w:ascii="Times New Roman"/>
          <w:b w:val="false"/>
          <w:i w:val="false"/>
          <w:color w:val="000000"/>
          <w:sz w:val="28"/>
        </w:rPr>
        <w:t xml:space="preserve">
      Рабочий орган в срок до 1 июня соответствующего года вносит в Правительство Республики Казахстан проект постановления Правительства Республики Казахстан об образовании конкурсной комиссии в соответствии с условиями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bookmarkEnd w:id="27"/>
    <w:bookmarkStart w:name="z136" w:id="28"/>
    <w:p>
      <w:pPr>
        <w:spacing w:after="0"/>
        <w:ind w:left="0"/>
        <w:jc w:val="both"/>
      </w:pPr>
      <w:r>
        <w:rPr>
          <w:rFonts w:ascii="Times New Roman"/>
          <w:b w:val="false"/>
          <w:i w:val="false"/>
          <w:color w:val="000000"/>
          <w:sz w:val="28"/>
        </w:rPr>
        <w:t xml:space="preserve">
      Рабочий орган в течение 10 (десять) рабочих дней со дня принятия постановления Правительства Республики Казахстан об образовании конкурсной комиссии согласовывает с членами конкурсной комиссии текст объявления о проведении конкурса с учетом требований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6. Председатель конкурсной комиссии руководит ее деятельностью, председательствует на заседаниях комиссии, планирует ее работу. Во время отсутствия председателя его функции выполняет заместитель.</w:t>
      </w:r>
    </w:p>
    <w:bookmarkEnd w:id="29"/>
    <w:bookmarkStart w:name="z137" w:id="30"/>
    <w:p>
      <w:pPr>
        <w:spacing w:after="0"/>
        <w:ind w:left="0"/>
        <w:jc w:val="both"/>
      </w:pPr>
      <w:r>
        <w:rPr>
          <w:rFonts w:ascii="Times New Roman"/>
          <w:b w:val="false"/>
          <w:i w:val="false"/>
          <w:color w:val="000000"/>
          <w:sz w:val="28"/>
        </w:rPr>
        <w:t>
      Председатель конкурсной комиссии или, в случае его отсутствия, заместитель председателя могут проводить заседания конкурсной комиссии об утверждении текста объявления о проведении конкурса или текста объявления о проведении повторного конкурса.</w:t>
      </w:r>
    </w:p>
    <w:bookmarkEnd w:id="30"/>
    <w:bookmarkStart w:name="z138" w:id="31"/>
    <w:p>
      <w:pPr>
        <w:spacing w:after="0"/>
        <w:ind w:left="0"/>
        <w:jc w:val="both"/>
      </w:pPr>
      <w:r>
        <w:rPr>
          <w:rFonts w:ascii="Times New Roman"/>
          <w:b w:val="false"/>
          <w:i w:val="false"/>
          <w:color w:val="000000"/>
          <w:sz w:val="28"/>
        </w:rPr>
        <w:t xml:space="preserve">
      В случае признания конкурса несостоявшимся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председатель конкурсной комиссии или, в случае его отсутствия, заместитель председателя могут провести очередное заседание, на котором по вопросам повестки дня рассматривается вопрос об утверждении текста объявления о проведении повторного конкурса.</w:t>
      </w:r>
    </w:p>
    <w:bookmarkEnd w:id="31"/>
    <w:bookmarkStart w:name="z139" w:id="32"/>
    <w:p>
      <w:pPr>
        <w:spacing w:after="0"/>
        <w:ind w:left="0"/>
        <w:jc w:val="both"/>
      </w:pPr>
      <w:r>
        <w:rPr>
          <w:rFonts w:ascii="Times New Roman"/>
          <w:b w:val="false"/>
          <w:i w:val="false"/>
          <w:color w:val="000000"/>
          <w:sz w:val="28"/>
        </w:rPr>
        <w:t>
      После принятия председателем конкурсной комиссии или, в случае его отсутствия, заместителем председателя решения по проведению заседания конкурсной комиссии об утверждении текста объявления о проведении конкурса или текста объявления о проведении повторного конкурса рабочий орган направляет членам конкурсной комиссии уведомления в письменной форме с приложением проекта текста объявления о проведении конкурса или проекта текста объявления о проведении повторного конкурса.</w:t>
      </w:r>
    </w:p>
    <w:bookmarkEnd w:id="32"/>
    <w:bookmarkStart w:name="z140" w:id="33"/>
    <w:p>
      <w:pPr>
        <w:spacing w:after="0"/>
        <w:ind w:left="0"/>
        <w:jc w:val="both"/>
      </w:pPr>
      <w:r>
        <w:rPr>
          <w:rFonts w:ascii="Times New Roman"/>
          <w:b w:val="false"/>
          <w:i w:val="false"/>
          <w:color w:val="000000"/>
          <w:sz w:val="28"/>
        </w:rPr>
        <w:t>
      В случае проведения заочного заседания конкурсной комиссии об утверждении текста объявления о проведении конкурса или текста объявления о проведении повторного конкурса к уведомлению в письменной форме с приложением проекта текста объявления о проведении конкурса или проекта текста объявления о проведении повторного конкурса, рабочим органом прилагается бюллетень голосования.</w:t>
      </w:r>
    </w:p>
    <w:bookmarkEnd w:id="33"/>
    <w:bookmarkStart w:name="z141" w:id="34"/>
    <w:p>
      <w:pPr>
        <w:spacing w:after="0"/>
        <w:ind w:left="0"/>
        <w:jc w:val="both"/>
      </w:pPr>
      <w:r>
        <w:rPr>
          <w:rFonts w:ascii="Times New Roman"/>
          <w:b w:val="false"/>
          <w:i w:val="false"/>
          <w:color w:val="000000"/>
          <w:sz w:val="28"/>
        </w:rPr>
        <w:t>
      После согласования текста объявления о проведении конкурса или текста объявления о проведении повторного конкурса рабочий орган обеспечивает его опубликование в республиканских периодических печатных изданиях и размещение на веб-сайте рабочего органа.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7. Организационная деятельность конкурсной комиссии обеспечивается секретарем конкурсной комиссии, который является работником рабочего органа. Секретарь конкурсной комиссии не является членом конкурсной комиссии и не имеет права голоса при принятии конкурсной комиссией решений.</w:t>
      </w:r>
    </w:p>
    <w:bookmarkEnd w:id="35"/>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рабочего органа, ответственного за организацию и проведение конкурса, в соответствии с приказом первого руководителя рабочего органа.</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xml:space="preserve">
      1) формирует текст объявления о проведении конкурса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представляет участникам конкурса конкурсную документацию;</w:t>
      </w:r>
    </w:p>
    <w:p>
      <w:pPr>
        <w:spacing w:after="0"/>
        <w:ind w:left="0"/>
        <w:jc w:val="both"/>
      </w:pPr>
      <w:r>
        <w:rPr>
          <w:rFonts w:ascii="Times New Roman"/>
          <w:b w:val="false"/>
          <w:i w:val="false"/>
          <w:color w:val="000000"/>
          <w:sz w:val="28"/>
        </w:rPr>
        <w:t xml:space="preserve">
      3) ведет журнал регистрации участников конкурса, конкурсной документации и конкурсных заявок (далее – журнал регистрации)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принимает от участников конкурса конверты с конкурсными заявками;</w:t>
      </w:r>
    </w:p>
    <w:p>
      <w:pPr>
        <w:spacing w:after="0"/>
        <w:ind w:left="0"/>
        <w:jc w:val="both"/>
      </w:pPr>
      <w:r>
        <w:rPr>
          <w:rFonts w:ascii="Times New Roman"/>
          <w:b w:val="false"/>
          <w:i w:val="false"/>
          <w:color w:val="000000"/>
          <w:sz w:val="28"/>
        </w:rPr>
        <w:t>
      5)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p>
      <w:pPr>
        <w:spacing w:after="0"/>
        <w:ind w:left="0"/>
        <w:jc w:val="both"/>
      </w:pPr>
      <w:r>
        <w:rPr>
          <w:rFonts w:ascii="Times New Roman"/>
          <w:b w:val="false"/>
          <w:i w:val="false"/>
          <w:color w:val="000000"/>
          <w:sz w:val="28"/>
        </w:rPr>
        <w:t>
      6) оформляет и подписывает протоколы заседаний конкурсной комиссии;</w:t>
      </w:r>
    </w:p>
    <w:p>
      <w:pPr>
        <w:spacing w:after="0"/>
        <w:ind w:left="0"/>
        <w:jc w:val="both"/>
      </w:pPr>
      <w:r>
        <w:rPr>
          <w:rFonts w:ascii="Times New Roman"/>
          <w:b w:val="false"/>
          <w:i w:val="false"/>
          <w:color w:val="000000"/>
          <w:sz w:val="28"/>
        </w:rPr>
        <w:t>
      7) обеспечивает сохранность документов конкурса с момента вскрытия конкурсных заявок;</w:t>
      </w:r>
    </w:p>
    <w:p>
      <w:pPr>
        <w:spacing w:after="0"/>
        <w:ind w:left="0"/>
        <w:jc w:val="both"/>
      </w:pPr>
      <w:r>
        <w:rPr>
          <w:rFonts w:ascii="Times New Roman"/>
          <w:b w:val="false"/>
          <w:i w:val="false"/>
          <w:color w:val="000000"/>
          <w:sz w:val="28"/>
        </w:rPr>
        <w:t>
      8) осуществляет иные функции, предусмотренные настоящими Правилами.</w:t>
      </w:r>
    </w:p>
    <w:bookmarkStart w:name="z22" w:id="36"/>
    <w:p>
      <w:pPr>
        <w:spacing w:after="0"/>
        <w:ind w:left="0"/>
        <w:jc w:val="both"/>
      </w:pPr>
      <w:r>
        <w:rPr>
          <w:rFonts w:ascii="Times New Roman"/>
          <w:b w:val="false"/>
          <w:i w:val="false"/>
          <w:color w:val="000000"/>
          <w:sz w:val="28"/>
        </w:rPr>
        <w:t>
      8. В протоколе очного заседания фиксируются все сведения по проведенному заседанию, включая замечания, предложения и мнения членов конкурсной комиссии. Протокол подписывается председателем, заместителем, а также присутствующими членами конкурсной комиссии и секретарем конкурсной комиссии.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9. Заседания конкурсной комиссии в очной или заочной форме считаются правомочными, если в голосовании приняло участие не менее двух третей членов конкурсной комиссии от состава конкурсной комиссии. В случае равного разделения количества голосов при голосовании, голос председателя конкурсной комиссии или, в случае его отсутствия, заместителя председателя считается решающим.</w:t>
      </w:r>
    </w:p>
    <w:bookmarkEnd w:id="37"/>
    <w:bookmarkStart w:name="z142" w:id="38"/>
    <w:p>
      <w:pPr>
        <w:spacing w:after="0"/>
        <w:ind w:left="0"/>
        <w:jc w:val="both"/>
      </w:pPr>
      <w:r>
        <w:rPr>
          <w:rFonts w:ascii="Times New Roman"/>
          <w:b w:val="false"/>
          <w:i w:val="false"/>
          <w:color w:val="000000"/>
          <w:sz w:val="28"/>
        </w:rPr>
        <w:t>
      При проведении заочного заседания конкурсной комиссии рабочий орган направляет членам конкурсной комиссии уведомление в письменной форме за подписью председателя конкурсной комиссии, материалы по вопросам, определенным для рассмотрения опросным путем, и бюллетень голосования по каждому вопросу по форме согласно приложению 1-1 к настоящим Правилам.</w:t>
      </w:r>
    </w:p>
    <w:bookmarkEnd w:id="38"/>
    <w:bookmarkStart w:name="z143" w:id="39"/>
    <w:p>
      <w:pPr>
        <w:spacing w:after="0"/>
        <w:ind w:left="0"/>
        <w:jc w:val="both"/>
      </w:pPr>
      <w:r>
        <w:rPr>
          <w:rFonts w:ascii="Times New Roman"/>
          <w:b w:val="false"/>
          <w:i w:val="false"/>
          <w:color w:val="000000"/>
          <w:sz w:val="28"/>
        </w:rPr>
        <w:t>
      В протоколе заочного заседания фиксируются все сведения по проведенному заседанию, включая особые мнения (в случаях голосования "против", "воздержался") членов конкурсной комиссии с приложением бюллетеня голосования, затем он подписывается председателем, заместителем и секретарем конкурсной комиссии.</w:t>
      </w:r>
    </w:p>
    <w:bookmarkEnd w:id="39"/>
    <w:bookmarkStart w:name="z144" w:id="40"/>
    <w:p>
      <w:pPr>
        <w:spacing w:after="0"/>
        <w:ind w:left="0"/>
        <w:jc w:val="both"/>
      </w:pPr>
      <w:r>
        <w:rPr>
          <w:rFonts w:ascii="Times New Roman"/>
          <w:b w:val="false"/>
          <w:i w:val="false"/>
          <w:color w:val="000000"/>
          <w:sz w:val="28"/>
        </w:rPr>
        <w:t>
      Бюллетень голосования должен содержать следующие сведения:</w:t>
      </w:r>
    </w:p>
    <w:bookmarkEnd w:id="40"/>
    <w:bookmarkStart w:name="z145" w:id="41"/>
    <w:p>
      <w:pPr>
        <w:spacing w:after="0"/>
        <w:ind w:left="0"/>
        <w:jc w:val="both"/>
      </w:pPr>
      <w:r>
        <w:rPr>
          <w:rFonts w:ascii="Times New Roman"/>
          <w:b w:val="false"/>
          <w:i w:val="false"/>
          <w:color w:val="000000"/>
          <w:sz w:val="28"/>
        </w:rPr>
        <w:t>
      1) номер бюллетеня;</w:t>
      </w:r>
    </w:p>
    <w:bookmarkEnd w:id="41"/>
    <w:bookmarkStart w:name="z146" w:id="42"/>
    <w:p>
      <w:pPr>
        <w:spacing w:after="0"/>
        <w:ind w:left="0"/>
        <w:jc w:val="both"/>
      </w:pPr>
      <w:r>
        <w:rPr>
          <w:rFonts w:ascii="Times New Roman"/>
          <w:b w:val="false"/>
          <w:i w:val="false"/>
          <w:color w:val="000000"/>
          <w:sz w:val="28"/>
        </w:rPr>
        <w:t>
      2) адрес представления заполненного и подписанного бюллетеня;</w:t>
      </w:r>
    </w:p>
    <w:bookmarkEnd w:id="42"/>
    <w:bookmarkStart w:name="z147" w:id="43"/>
    <w:p>
      <w:pPr>
        <w:spacing w:after="0"/>
        <w:ind w:left="0"/>
        <w:jc w:val="both"/>
      </w:pPr>
      <w:r>
        <w:rPr>
          <w:rFonts w:ascii="Times New Roman"/>
          <w:b w:val="false"/>
          <w:i w:val="false"/>
          <w:color w:val="000000"/>
          <w:sz w:val="28"/>
        </w:rPr>
        <w:t>
      3) предельную дату представления заполненного и подписанного бюллетеня;</w:t>
      </w:r>
    </w:p>
    <w:bookmarkEnd w:id="43"/>
    <w:bookmarkStart w:name="z148" w:id="44"/>
    <w:p>
      <w:pPr>
        <w:spacing w:after="0"/>
        <w:ind w:left="0"/>
        <w:jc w:val="both"/>
      </w:pPr>
      <w:r>
        <w:rPr>
          <w:rFonts w:ascii="Times New Roman"/>
          <w:b w:val="false"/>
          <w:i w:val="false"/>
          <w:color w:val="000000"/>
          <w:sz w:val="28"/>
        </w:rPr>
        <w:t>
      4) инициатор проведения заседания конкурсной комиссии;</w:t>
      </w:r>
    </w:p>
    <w:bookmarkEnd w:id="44"/>
    <w:bookmarkStart w:name="z149" w:id="45"/>
    <w:p>
      <w:pPr>
        <w:spacing w:after="0"/>
        <w:ind w:left="0"/>
        <w:jc w:val="both"/>
      </w:pPr>
      <w:r>
        <w:rPr>
          <w:rFonts w:ascii="Times New Roman"/>
          <w:b w:val="false"/>
          <w:i w:val="false"/>
          <w:color w:val="000000"/>
          <w:sz w:val="28"/>
        </w:rPr>
        <w:t>
      5) название вопроса повестки дня заседания, поставленного на голосование;</w:t>
      </w:r>
    </w:p>
    <w:bookmarkEnd w:id="45"/>
    <w:bookmarkStart w:name="z150" w:id="46"/>
    <w:p>
      <w:pPr>
        <w:spacing w:after="0"/>
        <w:ind w:left="0"/>
        <w:jc w:val="both"/>
      </w:pPr>
      <w:r>
        <w:rPr>
          <w:rFonts w:ascii="Times New Roman"/>
          <w:b w:val="false"/>
          <w:i w:val="false"/>
          <w:color w:val="000000"/>
          <w:sz w:val="28"/>
        </w:rPr>
        <w:t>
      6) варианты ответов по вопросу, поставленному на голосование ("за", "против", "воздержался"), с указанием особого мнения (в случаях голосования "против", "воздержался");</w:t>
      </w:r>
    </w:p>
    <w:bookmarkEnd w:id="46"/>
    <w:bookmarkStart w:name="z151" w:id="47"/>
    <w:p>
      <w:pPr>
        <w:spacing w:after="0"/>
        <w:ind w:left="0"/>
        <w:jc w:val="both"/>
      </w:pPr>
      <w:r>
        <w:rPr>
          <w:rFonts w:ascii="Times New Roman"/>
          <w:b w:val="false"/>
          <w:i w:val="false"/>
          <w:color w:val="000000"/>
          <w:sz w:val="28"/>
        </w:rPr>
        <w:t>
      7) фамилию, имя, отчество (при его наличии), место для подписи члена конкурсной комиссии;</w:t>
      </w:r>
    </w:p>
    <w:bookmarkEnd w:id="47"/>
    <w:bookmarkStart w:name="z152" w:id="48"/>
    <w:p>
      <w:pPr>
        <w:spacing w:after="0"/>
        <w:ind w:left="0"/>
        <w:jc w:val="both"/>
      </w:pPr>
      <w:r>
        <w:rPr>
          <w:rFonts w:ascii="Times New Roman"/>
          <w:b w:val="false"/>
          <w:i w:val="false"/>
          <w:color w:val="000000"/>
          <w:sz w:val="28"/>
        </w:rPr>
        <w:t>
      8) дату подписания.</w:t>
      </w:r>
    </w:p>
    <w:bookmarkEnd w:id="48"/>
    <w:bookmarkStart w:name="z153" w:id="49"/>
    <w:p>
      <w:pPr>
        <w:spacing w:after="0"/>
        <w:ind w:left="0"/>
        <w:jc w:val="both"/>
      </w:pPr>
      <w:r>
        <w:rPr>
          <w:rFonts w:ascii="Times New Roman"/>
          <w:b w:val="false"/>
          <w:i w:val="false"/>
          <w:color w:val="000000"/>
          <w:sz w:val="28"/>
        </w:rPr>
        <w:t xml:space="preserve">
      Заполненный бюллетень членом конкурсной комиссии должен быть представлен в рабочий орган на бумажном носителе в течение 5 (пять) рабочих дней. </w:t>
      </w:r>
    </w:p>
    <w:bookmarkEnd w:id="49"/>
    <w:bookmarkStart w:name="z154" w:id="50"/>
    <w:p>
      <w:pPr>
        <w:spacing w:after="0"/>
        <w:ind w:left="0"/>
        <w:jc w:val="both"/>
      </w:pPr>
      <w:r>
        <w:rPr>
          <w:rFonts w:ascii="Times New Roman"/>
          <w:b w:val="false"/>
          <w:i w:val="false"/>
          <w:color w:val="000000"/>
          <w:sz w:val="28"/>
        </w:rPr>
        <w:t>
      Допускается передача бюллетеня в факсимильной или электронной (отсканированной) форме в течение 2 (два) рабочих дней с последующим предоставлением оригинала на бумажном носителе в течение 5 (пять) рабочих дней с момента поступления материалов на рассмотрение.</w:t>
      </w:r>
    </w:p>
    <w:bookmarkEnd w:id="50"/>
    <w:bookmarkStart w:name="z155" w:id="51"/>
    <w:p>
      <w:pPr>
        <w:spacing w:after="0"/>
        <w:ind w:left="0"/>
        <w:jc w:val="both"/>
      </w:pPr>
      <w:r>
        <w:rPr>
          <w:rFonts w:ascii="Times New Roman"/>
          <w:b w:val="false"/>
          <w:i w:val="false"/>
          <w:color w:val="000000"/>
          <w:sz w:val="28"/>
        </w:rPr>
        <w:t>
      Бюллетени, поступившие в рабочий орган в установленные сроки, учитываются при подведении итогов голосования и прилагаются к протоколу заочного заседания конкурсной комиссии.</w:t>
      </w:r>
    </w:p>
    <w:bookmarkEnd w:id="51"/>
    <w:bookmarkStart w:name="z156" w:id="52"/>
    <w:p>
      <w:pPr>
        <w:spacing w:after="0"/>
        <w:ind w:left="0"/>
        <w:jc w:val="both"/>
      </w:pPr>
      <w:r>
        <w:rPr>
          <w:rFonts w:ascii="Times New Roman"/>
          <w:b w:val="false"/>
          <w:i w:val="false"/>
          <w:color w:val="000000"/>
          <w:sz w:val="28"/>
        </w:rPr>
        <w:t>
      В случае, если бюллетень в указанный срок членом конкурсной комиссии не представлен рабочему органу, считается, что член конкурсной комиссии проголосовал положительно при проведении заочного заседания конкурсной комиссии.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24" w:id="53"/>
    <w:p>
      <w:pPr>
        <w:spacing w:after="0"/>
        <w:ind w:left="0"/>
        <w:jc w:val="both"/>
      </w:pPr>
      <w:r>
        <w:rPr>
          <w:rFonts w:ascii="Times New Roman"/>
          <w:b w:val="false"/>
          <w:i w:val="false"/>
          <w:color w:val="000000"/>
          <w:sz w:val="28"/>
        </w:rPr>
        <w:t>
      10. Отсутствие члена конкурсной комиссии на заседании конкурсной комиссии возможно только при наличии уважительной причины с представлением в рабочий орган документов, подтверждающих данный факт.</w:t>
      </w:r>
    </w:p>
    <w:bookmarkEnd w:id="53"/>
    <w:p>
      <w:pPr>
        <w:spacing w:after="0"/>
        <w:ind w:left="0"/>
        <w:jc w:val="both"/>
      </w:pPr>
      <w:r>
        <w:rPr>
          <w:rFonts w:ascii="Times New Roman"/>
          <w:b w:val="false"/>
          <w:i w:val="false"/>
          <w:color w:val="000000"/>
          <w:sz w:val="28"/>
        </w:rPr>
        <w:t>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Start w:name="z25" w:id="54"/>
    <w:p>
      <w:pPr>
        <w:spacing w:after="0"/>
        <w:ind w:left="0"/>
        <w:jc w:val="both"/>
      </w:pPr>
      <w:r>
        <w:rPr>
          <w:rFonts w:ascii="Times New Roman"/>
          <w:b w:val="false"/>
          <w:i w:val="false"/>
          <w:color w:val="000000"/>
          <w:sz w:val="28"/>
        </w:rPr>
        <w:t>
      11. Конкурсная комиссия действует со дня вступления в силу решения о ее создании и прекращает свою деятельность со дня заключения договора.</w:t>
      </w:r>
    </w:p>
    <w:bookmarkEnd w:id="54"/>
    <w:bookmarkStart w:name="z26" w:id="55"/>
    <w:p>
      <w:pPr>
        <w:spacing w:after="0"/>
        <w:ind w:left="0"/>
        <w:jc w:val="left"/>
      </w:pPr>
      <w:r>
        <w:rPr>
          <w:rFonts w:ascii="Times New Roman"/>
          <w:b/>
          <w:i w:val="false"/>
          <w:color w:val="000000"/>
        </w:rPr>
        <w:t xml:space="preserve"> 3. Конкурсная документация</w:t>
      </w:r>
    </w:p>
    <w:bookmarkEnd w:id="55"/>
    <w:bookmarkStart w:name="z27" w:id="56"/>
    <w:p>
      <w:pPr>
        <w:spacing w:after="0"/>
        <w:ind w:left="0"/>
        <w:jc w:val="both"/>
      </w:pPr>
      <w:r>
        <w:rPr>
          <w:rFonts w:ascii="Times New Roman"/>
          <w:b w:val="false"/>
          <w:i w:val="false"/>
          <w:color w:val="000000"/>
          <w:sz w:val="28"/>
        </w:rPr>
        <w:t>
      12. Объявление о проведении конкурса содержит следующие сведения:</w:t>
      </w:r>
    </w:p>
    <w:bookmarkEnd w:id="56"/>
    <w:p>
      <w:pPr>
        <w:spacing w:after="0"/>
        <w:ind w:left="0"/>
        <w:jc w:val="both"/>
      </w:pPr>
      <w:r>
        <w:rPr>
          <w:rFonts w:ascii="Times New Roman"/>
          <w:b w:val="false"/>
          <w:i w:val="false"/>
          <w:color w:val="000000"/>
          <w:sz w:val="28"/>
        </w:rPr>
        <w:t>
      1) наименование и местонахождение рабочего органа;</w:t>
      </w:r>
    </w:p>
    <w:p>
      <w:pPr>
        <w:spacing w:after="0"/>
        <w:ind w:left="0"/>
        <w:jc w:val="both"/>
      </w:pPr>
      <w:r>
        <w:rPr>
          <w:rFonts w:ascii="Times New Roman"/>
          <w:b w:val="false"/>
          <w:i w:val="false"/>
          <w:color w:val="000000"/>
          <w:sz w:val="28"/>
        </w:rPr>
        <w:t>
      2) требуемые сроки проведения внешнего аудита Национального фонда;</w:t>
      </w:r>
    </w:p>
    <w:p>
      <w:pPr>
        <w:spacing w:after="0"/>
        <w:ind w:left="0"/>
        <w:jc w:val="both"/>
      </w:pPr>
      <w:r>
        <w:rPr>
          <w:rFonts w:ascii="Times New Roman"/>
          <w:b w:val="false"/>
          <w:i w:val="false"/>
          <w:color w:val="000000"/>
          <w:sz w:val="28"/>
        </w:rPr>
        <w:t>
      3) место и способы получения конкурсной документации;</w:t>
      </w:r>
    </w:p>
    <w:p>
      <w:pPr>
        <w:spacing w:after="0"/>
        <w:ind w:left="0"/>
        <w:jc w:val="both"/>
      </w:pPr>
      <w:r>
        <w:rPr>
          <w:rFonts w:ascii="Times New Roman"/>
          <w:b w:val="false"/>
          <w:i w:val="false"/>
          <w:color w:val="000000"/>
          <w:sz w:val="28"/>
        </w:rPr>
        <w:t>
      4) место и время проведения конкурса, а также место и срок представления конкурсных заявок;</w:t>
      </w:r>
    </w:p>
    <w:p>
      <w:pPr>
        <w:spacing w:after="0"/>
        <w:ind w:left="0"/>
        <w:jc w:val="both"/>
      </w:pPr>
      <w:r>
        <w:rPr>
          <w:rFonts w:ascii="Times New Roman"/>
          <w:b w:val="false"/>
          <w:i w:val="false"/>
          <w:color w:val="000000"/>
          <w:sz w:val="28"/>
        </w:rPr>
        <w:t>
      5) квалификационные требования к участникам конкурса;</w:t>
      </w:r>
    </w:p>
    <w:p>
      <w:pPr>
        <w:spacing w:after="0"/>
        <w:ind w:left="0"/>
        <w:jc w:val="both"/>
      </w:pPr>
      <w:r>
        <w:rPr>
          <w:rFonts w:ascii="Times New Roman"/>
          <w:b w:val="false"/>
          <w:i w:val="false"/>
          <w:color w:val="000000"/>
          <w:sz w:val="28"/>
        </w:rPr>
        <w:t>
      6) любые сопутствующие услуги, подлежащие выполнению;</w:t>
      </w:r>
    </w:p>
    <w:p>
      <w:pPr>
        <w:spacing w:after="0"/>
        <w:ind w:left="0"/>
        <w:jc w:val="both"/>
      </w:pPr>
      <w:r>
        <w:rPr>
          <w:rFonts w:ascii="Times New Roman"/>
          <w:b w:val="false"/>
          <w:i w:val="false"/>
          <w:color w:val="000000"/>
          <w:sz w:val="28"/>
        </w:rPr>
        <w:t>
      7) требования к основным условиям гарантийного взноса, а также срок действия такого гарантийного взноса;</w:t>
      </w:r>
    </w:p>
    <w:p>
      <w:pPr>
        <w:spacing w:after="0"/>
        <w:ind w:left="0"/>
        <w:jc w:val="both"/>
      </w:pPr>
      <w:r>
        <w:rPr>
          <w:rFonts w:ascii="Times New Roman"/>
          <w:b w:val="false"/>
          <w:i w:val="false"/>
          <w:color w:val="000000"/>
          <w:sz w:val="28"/>
        </w:rPr>
        <w:t>
      8) срок, в течение которого конкурсные заявки имеют силу;</w:t>
      </w:r>
    </w:p>
    <w:p>
      <w:pPr>
        <w:spacing w:after="0"/>
        <w:ind w:left="0"/>
        <w:jc w:val="both"/>
      </w:pPr>
      <w:r>
        <w:rPr>
          <w:rFonts w:ascii="Times New Roman"/>
          <w:b w:val="false"/>
          <w:i w:val="false"/>
          <w:color w:val="000000"/>
          <w:sz w:val="28"/>
        </w:rPr>
        <w:t>
      9) точное указание места, даты и времени вскрытия конвертов конкурсных заявок;</w:t>
      </w:r>
    </w:p>
    <w:p>
      <w:pPr>
        <w:spacing w:after="0"/>
        <w:ind w:left="0"/>
        <w:jc w:val="both"/>
      </w:pPr>
      <w:r>
        <w:rPr>
          <w:rFonts w:ascii="Times New Roman"/>
          <w:b w:val="false"/>
          <w:i w:val="false"/>
          <w:color w:val="000000"/>
          <w:sz w:val="28"/>
        </w:rPr>
        <w:t>
      10) контактные данные (фамилия, имя, отчество, адрес рабочего органа, номер телефона и кабинета) должностных лиц, уполномоченных принимать конкурсные заявки, а также давать разъяснения по проведению конкурса и оформлению связанных с ним документов и материалов;</w:t>
      </w:r>
    </w:p>
    <w:p>
      <w:pPr>
        <w:spacing w:after="0"/>
        <w:ind w:left="0"/>
        <w:jc w:val="both"/>
      </w:pPr>
      <w:r>
        <w:rPr>
          <w:rFonts w:ascii="Times New Roman"/>
          <w:b w:val="false"/>
          <w:i w:val="false"/>
          <w:color w:val="000000"/>
          <w:sz w:val="28"/>
        </w:rPr>
        <w:t>
      11) условие наличия у представителя участника конкурса полномочий по получению копии конкурсной документации;</w:t>
      </w:r>
    </w:p>
    <w:p>
      <w:pPr>
        <w:spacing w:after="0"/>
        <w:ind w:left="0"/>
        <w:jc w:val="both"/>
      </w:pPr>
      <w:r>
        <w:rPr>
          <w:rFonts w:ascii="Times New Roman"/>
          <w:b w:val="false"/>
          <w:i w:val="false"/>
          <w:color w:val="000000"/>
          <w:sz w:val="28"/>
        </w:rPr>
        <w:t>
      12) другую необходимую информацию.</w:t>
      </w:r>
    </w:p>
    <w:bookmarkStart w:name="z28" w:id="57"/>
    <w:p>
      <w:pPr>
        <w:spacing w:after="0"/>
        <w:ind w:left="0"/>
        <w:jc w:val="both"/>
      </w:pPr>
      <w:r>
        <w:rPr>
          <w:rFonts w:ascii="Times New Roman"/>
          <w:b w:val="false"/>
          <w:i w:val="false"/>
          <w:color w:val="000000"/>
          <w:sz w:val="28"/>
        </w:rPr>
        <w:t>
      13. Конкурсная документация представляется участникам конкурса или их уполномоченным представителям либо доверенным лицам на государственном и русском языках.</w:t>
      </w:r>
    </w:p>
    <w:bookmarkEnd w:id="57"/>
    <w:bookmarkStart w:name="z29" w:id="58"/>
    <w:p>
      <w:pPr>
        <w:spacing w:after="0"/>
        <w:ind w:left="0"/>
        <w:jc w:val="left"/>
      </w:pPr>
      <w:r>
        <w:rPr>
          <w:rFonts w:ascii="Times New Roman"/>
          <w:b/>
          <w:i w:val="false"/>
          <w:color w:val="000000"/>
        </w:rPr>
        <w:t xml:space="preserve"> 4. Полномочия конкурсной комиссии</w:t>
      </w:r>
    </w:p>
    <w:bookmarkEnd w:id="58"/>
    <w:bookmarkStart w:name="z30" w:id="59"/>
    <w:p>
      <w:pPr>
        <w:spacing w:after="0"/>
        <w:ind w:left="0"/>
        <w:jc w:val="both"/>
      </w:pPr>
      <w:r>
        <w:rPr>
          <w:rFonts w:ascii="Times New Roman"/>
          <w:b w:val="false"/>
          <w:i w:val="false"/>
          <w:color w:val="000000"/>
          <w:sz w:val="28"/>
        </w:rPr>
        <w:t xml:space="preserve">
      14. Конкурсная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и Правительства Республики Казахстан, иными нормативными правовыми актами, а также настоящими Правилами.</w:t>
      </w:r>
    </w:p>
    <w:bookmarkEnd w:id="59"/>
    <w:bookmarkStart w:name="z31" w:id="60"/>
    <w:p>
      <w:pPr>
        <w:spacing w:after="0"/>
        <w:ind w:left="0"/>
        <w:jc w:val="both"/>
      </w:pPr>
      <w:r>
        <w:rPr>
          <w:rFonts w:ascii="Times New Roman"/>
          <w:b w:val="false"/>
          <w:i w:val="false"/>
          <w:color w:val="000000"/>
          <w:sz w:val="28"/>
        </w:rPr>
        <w:t>
      15. Конкурсная комиссия:</w:t>
      </w:r>
    </w:p>
    <w:bookmarkEnd w:id="60"/>
    <w:p>
      <w:pPr>
        <w:spacing w:after="0"/>
        <w:ind w:left="0"/>
        <w:jc w:val="both"/>
      </w:pPr>
      <w:r>
        <w:rPr>
          <w:rFonts w:ascii="Times New Roman"/>
          <w:b w:val="false"/>
          <w:i w:val="false"/>
          <w:color w:val="000000"/>
          <w:sz w:val="28"/>
        </w:rPr>
        <w:t>
      1) определяет срок (время) приема конкурсных заявок и проведения конкурса;</w:t>
      </w:r>
    </w:p>
    <w:p>
      <w:pPr>
        <w:spacing w:after="0"/>
        <w:ind w:left="0"/>
        <w:jc w:val="both"/>
      </w:pPr>
      <w:r>
        <w:rPr>
          <w:rFonts w:ascii="Times New Roman"/>
          <w:b w:val="false"/>
          <w:i w:val="false"/>
          <w:color w:val="000000"/>
          <w:sz w:val="28"/>
        </w:rPr>
        <w:t xml:space="preserve">
      2) утверждает текст объявления о проведении конкурса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всесторонне и объективно рассматривает документы, представленные участниками конкурса;</w:t>
      </w:r>
    </w:p>
    <w:p>
      <w:pPr>
        <w:spacing w:after="0"/>
        <w:ind w:left="0"/>
        <w:jc w:val="both"/>
      </w:pPr>
      <w:r>
        <w:rPr>
          <w:rFonts w:ascii="Times New Roman"/>
          <w:b w:val="false"/>
          <w:i w:val="false"/>
          <w:color w:val="000000"/>
          <w:sz w:val="28"/>
        </w:rPr>
        <w:t>
      4) проводит конкурс;</w:t>
      </w:r>
    </w:p>
    <w:p>
      <w:pPr>
        <w:spacing w:after="0"/>
        <w:ind w:left="0"/>
        <w:jc w:val="both"/>
      </w:pPr>
      <w:r>
        <w:rPr>
          <w:rFonts w:ascii="Times New Roman"/>
          <w:b w:val="false"/>
          <w:i w:val="false"/>
          <w:color w:val="000000"/>
          <w:sz w:val="28"/>
        </w:rPr>
        <w:t>
      5) в своей деятельности сохраняет конфиденциальность и руководствуется интересами Республики Казахстан, включая максимальную экономию средств, расходуемых на покрытие расходов, связанных с проведением ежегодного внешнего аудита Национального фонда;</w:t>
      </w:r>
    </w:p>
    <w:p>
      <w:pPr>
        <w:spacing w:after="0"/>
        <w:ind w:left="0"/>
        <w:jc w:val="both"/>
      </w:pPr>
      <w:r>
        <w:rPr>
          <w:rFonts w:ascii="Times New Roman"/>
          <w:b w:val="false"/>
          <w:i w:val="false"/>
          <w:color w:val="000000"/>
          <w:sz w:val="28"/>
        </w:rPr>
        <w:t>
      6) может уточнять сведения, материалы и документы, содержащиеся в конкурсных заявках, поступивших от участников конкурса;</w:t>
      </w:r>
    </w:p>
    <w:p>
      <w:pPr>
        <w:spacing w:after="0"/>
        <w:ind w:left="0"/>
        <w:jc w:val="both"/>
      </w:pPr>
      <w:r>
        <w:rPr>
          <w:rFonts w:ascii="Times New Roman"/>
          <w:b w:val="false"/>
          <w:i w:val="false"/>
          <w:color w:val="000000"/>
          <w:sz w:val="28"/>
        </w:rPr>
        <w:t>
      7) может изменить условия проведения конкурса не позднее, чем за 3 (три) календарных дня до завершения срока подачи конкурсных заявок участниками конкурса, о чем будут незамедлительно извещены все участники конкурса. При этом сроки представления документов в конкурсную комиссию и проведения конкурса продлеваются на 10 (десять) календарных дней.</w:t>
      </w:r>
    </w:p>
    <w:bookmarkStart w:name="z32" w:id="61"/>
    <w:p>
      <w:pPr>
        <w:spacing w:after="0"/>
        <w:ind w:left="0"/>
        <w:jc w:val="both"/>
      </w:pPr>
      <w:r>
        <w:rPr>
          <w:rFonts w:ascii="Times New Roman"/>
          <w:b w:val="false"/>
          <w:i w:val="false"/>
          <w:color w:val="000000"/>
          <w:sz w:val="28"/>
        </w:rPr>
        <w:t>
      16. Рабочий орган от имени конкурсной комиссии в целях уточнения конкурсной заявки участника конкурса направляет в письменной форме запросы участнику конкурса с указанием сроков представления ответов на них. При этом участник конкурса направляет в письменной форме ответы на запросы конкурсной комиссии не позднее срока, указанного в запросе.</w:t>
      </w:r>
    </w:p>
    <w:bookmarkEnd w:id="61"/>
    <w:bookmarkStart w:name="z33" w:id="62"/>
    <w:p>
      <w:pPr>
        <w:spacing w:after="0"/>
        <w:ind w:left="0"/>
        <w:jc w:val="both"/>
      </w:pPr>
      <w:r>
        <w:rPr>
          <w:rFonts w:ascii="Times New Roman"/>
          <w:b w:val="false"/>
          <w:i w:val="false"/>
          <w:color w:val="000000"/>
          <w:sz w:val="28"/>
        </w:rPr>
        <w:t>
      17. Конкурсная комиссия обеспечивает организацию проведения конкурса.</w:t>
      </w:r>
    </w:p>
    <w:bookmarkEnd w:id="62"/>
    <w:bookmarkStart w:name="z34" w:id="63"/>
    <w:p>
      <w:pPr>
        <w:spacing w:after="0"/>
        <w:ind w:left="0"/>
        <w:jc w:val="left"/>
      </w:pPr>
      <w:r>
        <w:rPr>
          <w:rFonts w:ascii="Times New Roman"/>
          <w:b/>
          <w:i w:val="false"/>
          <w:color w:val="000000"/>
        </w:rPr>
        <w:t xml:space="preserve"> 5. Участники конкурса</w:t>
      </w:r>
    </w:p>
    <w:bookmarkEnd w:id="63"/>
    <w:bookmarkStart w:name="z35" w:id="64"/>
    <w:p>
      <w:pPr>
        <w:spacing w:after="0"/>
        <w:ind w:left="0"/>
        <w:jc w:val="both"/>
      </w:pPr>
      <w:r>
        <w:rPr>
          <w:rFonts w:ascii="Times New Roman"/>
          <w:b w:val="false"/>
          <w:i w:val="false"/>
          <w:color w:val="000000"/>
          <w:sz w:val="28"/>
        </w:rPr>
        <w:t>
      18. К участию в конкурсе допускаются лица, имеющие лицензию на проведение аудита и опыт работы в области оказания аудиторских услуг финансовым институтам не менее 5 лет.</w:t>
      </w:r>
    </w:p>
    <w:bookmarkEnd w:id="64"/>
    <w:bookmarkStart w:name="z36" w:id="65"/>
    <w:p>
      <w:pPr>
        <w:spacing w:after="0"/>
        <w:ind w:left="0"/>
        <w:jc w:val="both"/>
      </w:pPr>
      <w:r>
        <w:rPr>
          <w:rFonts w:ascii="Times New Roman"/>
          <w:b w:val="false"/>
          <w:i w:val="false"/>
          <w:color w:val="000000"/>
          <w:sz w:val="28"/>
        </w:rPr>
        <w:t>
      19. Участник конкурса, представивший конкурсную заявку, или его уполномоченный представитель могут присутствовать при вскрытии конвертов с конкурсными заявками.</w:t>
      </w:r>
    </w:p>
    <w:bookmarkEnd w:id="65"/>
    <w:bookmarkStart w:name="z37" w:id="66"/>
    <w:p>
      <w:pPr>
        <w:spacing w:after="0"/>
        <w:ind w:left="0"/>
        <w:jc w:val="both"/>
      </w:pPr>
      <w:r>
        <w:rPr>
          <w:rFonts w:ascii="Times New Roman"/>
          <w:b w:val="false"/>
          <w:i w:val="false"/>
          <w:color w:val="000000"/>
          <w:sz w:val="28"/>
        </w:rPr>
        <w:t xml:space="preserve">
      20. Участник конкурса вносит гарантийный взнос на условиях, предусмотренных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p>
    <w:bookmarkEnd w:id="66"/>
    <w:bookmarkStart w:name="z38" w:id="67"/>
    <w:p>
      <w:pPr>
        <w:spacing w:after="0"/>
        <w:ind w:left="0"/>
        <w:jc w:val="both"/>
      </w:pPr>
      <w:r>
        <w:rPr>
          <w:rFonts w:ascii="Times New Roman"/>
          <w:b w:val="false"/>
          <w:i w:val="false"/>
          <w:color w:val="000000"/>
          <w:sz w:val="28"/>
        </w:rPr>
        <w:t>
      21. Участник конкурса может:</w:t>
      </w:r>
    </w:p>
    <w:bookmarkEnd w:id="67"/>
    <w:p>
      <w:pPr>
        <w:spacing w:after="0"/>
        <w:ind w:left="0"/>
        <w:jc w:val="both"/>
      </w:pPr>
      <w:r>
        <w:rPr>
          <w:rFonts w:ascii="Times New Roman"/>
          <w:b w:val="false"/>
          <w:i w:val="false"/>
          <w:color w:val="000000"/>
          <w:sz w:val="28"/>
        </w:rPr>
        <w:t>
      1) обратиться в письменной форме в рабочий орган для получения разъяснений, касающихся требований, установленных настоящими Правилами, иными нормативными правовыми актами, но не позднее, чем за 10 (десять) календарных дней до окончания срока подачи конкурсных заявок на рассмотрение конкурсной комиссии. При этом время для получения дополнительной информации не меняет общего срока, установленного для представления документов для участия в конкурсе.</w:t>
      </w:r>
    </w:p>
    <w:p>
      <w:pPr>
        <w:spacing w:after="0"/>
        <w:ind w:left="0"/>
        <w:jc w:val="both"/>
      </w:pPr>
      <w:r>
        <w:rPr>
          <w:rFonts w:ascii="Times New Roman"/>
          <w:b w:val="false"/>
          <w:i w:val="false"/>
          <w:color w:val="000000"/>
          <w:sz w:val="28"/>
        </w:rPr>
        <w:t>
      Рабочий орган направляет ответ на запрос участника конкурса в течение 5 (пять) рабочих дней со дня получения запроса;</w:t>
      </w:r>
    </w:p>
    <w:p>
      <w:pPr>
        <w:spacing w:after="0"/>
        <w:ind w:left="0"/>
        <w:jc w:val="both"/>
      </w:pPr>
      <w:r>
        <w:rPr>
          <w:rFonts w:ascii="Times New Roman"/>
          <w:b w:val="false"/>
          <w:i w:val="false"/>
          <w:color w:val="000000"/>
          <w:sz w:val="28"/>
        </w:rPr>
        <w:t>
      2) отозвать или изменить конкурсную заявку до истечения окончательного срока представления конкурсных заявок.</w:t>
      </w:r>
    </w:p>
    <w:bookmarkStart w:name="z39" w:id="68"/>
    <w:p>
      <w:pPr>
        <w:spacing w:after="0"/>
        <w:ind w:left="0"/>
        <w:jc w:val="both"/>
      </w:pPr>
      <w:r>
        <w:rPr>
          <w:rFonts w:ascii="Times New Roman"/>
          <w:b w:val="false"/>
          <w:i w:val="false"/>
          <w:color w:val="000000"/>
          <w:sz w:val="28"/>
        </w:rPr>
        <w:t>
      22. Участники конкурса не могут в период проведения конкурса предпринимать действия, которые могут повлиять на решение конкурсной комиссии. Участникам конкурса запрещено передавать прямо или косвенно в конкурсную комиссию информацию, дискредитирующую других участников конкурса.</w:t>
      </w:r>
    </w:p>
    <w:bookmarkEnd w:id="68"/>
    <w:bookmarkStart w:name="z40" w:id="69"/>
    <w:p>
      <w:pPr>
        <w:spacing w:after="0"/>
        <w:ind w:left="0"/>
        <w:jc w:val="left"/>
      </w:pPr>
      <w:r>
        <w:rPr>
          <w:rFonts w:ascii="Times New Roman"/>
          <w:b/>
          <w:i w:val="false"/>
          <w:color w:val="000000"/>
        </w:rPr>
        <w:t xml:space="preserve"> 6. Содержание и порядок представления конкурсных заявок</w:t>
      </w:r>
    </w:p>
    <w:bookmarkEnd w:id="69"/>
    <w:bookmarkStart w:name="z41" w:id="70"/>
    <w:p>
      <w:pPr>
        <w:spacing w:after="0"/>
        <w:ind w:left="0"/>
        <w:jc w:val="both"/>
      </w:pPr>
      <w:r>
        <w:rPr>
          <w:rFonts w:ascii="Times New Roman"/>
          <w:b w:val="false"/>
          <w:i w:val="false"/>
          <w:color w:val="000000"/>
          <w:sz w:val="28"/>
        </w:rPr>
        <w:t>
      23. Конкурсная заявка является формой выражения согласия участника конкурса на оказание услуги по проведению аудита в соответствии с требованиями и условиями, установленными настоящими Правилами и иными нормативными правовыми актами Республики Казахстан.</w:t>
      </w:r>
    </w:p>
    <w:bookmarkEnd w:id="70"/>
    <w:bookmarkStart w:name="z42" w:id="71"/>
    <w:p>
      <w:pPr>
        <w:spacing w:after="0"/>
        <w:ind w:left="0"/>
        <w:jc w:val="both"/>
      </w:pPr>
      <w:r>
        <w:rPr>
          <w:rFonts w:ascii="Times New Roman"/>
          <w:b w:val="false"/>
          <w:i w:val="false"/>
          <w:color w:val="000000"/>
          <w:sz w:val="28"/>
        </w:rPr>
        <w:t>
      24. Конкурсная заявка, подготовленная и представляемая участниками конкурса, содержит следующий перечень документов:</w:t>
      </w:r>
    </w:p>
    <w:bookmarkEnd w:id="71"/>
    <w:p>
      <w:pPr>
        <w:spacing w:after="0"/>
        <w:ind w:left="0"/>
        <w:jc w:val="both"/>
      </w:pPr>
      <w:r>
        <w:rPr>
          <w:rFonts w:ascii="Times New Roman"/>
          <w:b w:val="false"/>
          <w:i w:val="false"/>
          <w:color w:val="000000"/>
          <w:sz w:val="28"/>
        </w:rPr>
        <w:t xml:space="preserve">
      1) заявку на участие в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техническое предложение;</w:t>
      </w:r>
    </w:p>
    <w:p>
      <w:pPr>
        <w:spacing w:after="0"/>
        <w:ind w:left="0"/>
        <w:jc w:val="both"/>
      </w:pPr>
      <w:r>
        <w:rPr>
          <w:rFonts w:ascii="Times New Roman"/>
          <w:b w:val="false"/>
          <w:i w:val="false"/>
          <w:color w:val="000000"/>
          <w:sz w:val="28"/>
        </w:rPr>
        <w:t>
      3) финансовое предложение;</w:t>
      </w:r>
    </w:p>
    <w:p>
      <w:pPr>
        <w:spacing w:after="0"/>
        <w:ind w:left="0"/>
        <w:jc w:val="both"/>
      </w:pPr>
      <w:r>
        <w:rPr>
          <w:rFonts w:ascii="Times New Roman"/>
          <w:b w:val="false"/>
          <w:i w:val="false"/>
          <w:color w:val="000000"/>
          <w:sz w:val="28"/>
        </w:rPr>
        <w:t>
      4) копию лицензии, подтверждающую право участника конкурса на занятие аудиторской деятельностью, с представлением оригинала для сверки;</w:t>
      </w:r>
    </w:p>
    <w:p>
      <w:pPr>
        <w:spacing w:after="0"/>
        <w:ind w:left="0"/>
        <w:jc w:val="both"/>
      </w:pPr>
      <w:r>
        <w:rPr>
          <w:rFonts w:ascii="Times New Roman"/>
          <w:b w:val="false"/>
          <w:i w:val="false"/>
          <w:color w:val="000000"/>
          <w:sz w:val="28"/>
        </w:rPr>
        <w:t xml:space="preserve">
      5)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просроченной задолженности по всем видам обязательств участника конкурса, выданный за последний месяц, предшествующий дате объявления о конкурсе;</w:t>
      </w:r>
    </w:p>
    <w:p>
      <w:pPr>
        <w:spacing w:after="0"/>
        <w:ind w:left="0"/>
        <w:jc w:val="both"/>
      </w:pPr>
      <w:r>
        <w:rPr>
          <w:rFonts w:ascii="Times New Roman"/>
          <w:b w:val="false"/>
          <w:i w:val="false"/>
          <w:color w:val="000000"/>
          <w:sz w:val="28"/>
        </w:rPr>
        <w:t>
      6) документы, подтверждающие внесение обеспечения конкурсной заявки (гарантийного взноса).</w:t>
      </w:r>
    </w:p>
    <w:bookmarkStart w:name="z43" w:id="72"/>
    <w:p>
      <w:pPr>
        <w:spacing w:after="0"/>
        <w:ind w:left="0"/>
        <w:jc w:val="both"/>
      </w:pPr>
      <w:r>
        <w:rPr>
          <w:rFonts w:ascii="Times New Roman"/>
          <w:b w:val="false"/>
          <w:i w:val="false"/>
          <w:color w:val="000000"/>
          <w:sz w:val="28"/>
        </w:rPr>
        <w:t>
      25. Окончательный срок представления конкурсных заявок установлен не менее 30 (тридцать) календарных дней со дня опубликования объявления о проведении конкурса. Конкурсные заявки, переданные после указанного срока, считаются недействительными конкурсной комиссией к рассмотрению не принимаются и подлежат возврату участнику конкурса невскрытыми.</w:t>
      </w:r>
    </w:p>
    <w:bookmarkEnd w:id="72"/>
    <w:bookmarkStart w:name="z44" w:id="73"/>
    <w:p>
      <w:pPr>
        <w:spacing w:after="0"/>
        <w:ind w:left="0"/>
        <w:jc w:val="both"/>
      </w:pPr>
      <w:r>
        <w:rPr>
          <w:rFonts w:ascii="Times New Roman"/>
          <w:b w:val="false"/>
          <w:i w:val="false"/>
          <w:color w:val="000000"/>
          <w:sz w:val="28"/>
        </w:rPr>
        <w:t>
      26. Участник конкурса до окончательного срока представления конкурсных заявок представляет конкурсную заявку, подготовленную в соответствии с конкурсной документацией, в запечатанном конверте.</w:t>
      </w:r>
    </w:p>
    <w:bookmarkEnd w:id="73"/>
    <w:bookmarkStart w:name="z45" w:id="74"/>
    <w:p>
      <w:pPr>
        <w:spacing w:after="0"/>
        <w:ind w:left="0"/>
        <w:jc w:val="both"/>
      </w:pPr>
      <w:r>
        <w:rPr>
          <w:rFonts w:ascii="Times New Roman"/>
          <w:b w:val="false"/>
          <w:i w:val="false"/>
          <w:color w:val="000000"/>
          <w:sz w:val="28"/>
        </w:rPr>
        <w:t>
      27. Конверты с конкурсными заявками представляются рабочему органу нарочно до окончания срока представления конкурсных заявок.</w:t>
      </w:r>
    </w:p>
    <w:bookmarkEnd w:id="74"/>
    <w:bookmarkStart w:name="z46" w:id="75"/>
    <w:p>
      <w:pPr>
        <w:spacing w:after="0"/>
        <w:ind w:left="0"/>
        <w:jc w:val="both"/>
      </w:pPr>
      <w:r>
        <w:rPr>
          <w:rFonts w:ascii="Times New Roman"/>
          <w:b w:val="false"/>
          <w:i w:val="false"/>
          <w:color w:val="000000"/>
          <w:sz w:val="28"/>
        </w:rPr>
        <w:t>
      28. Рабочий орган:</w:t>
      </w:r>
    </w:p>
    <w:bookmarkEnd w:id="75"/>
    <w:p>
      <w:pPr>
        <w:spacing w:after="0"/>
        <w:ind w:left="0"/>
        <w:jc w:val="both"/>
      </w:pPr>
      <w:r>
        <w:rPr>
          <w:rFonts w:ascii="Times New Roman"/>
          <w:b w:val="false"/>
          <w:i w:val="false"/>
          <w:color w:val="000000"/>
          <w:sz w:val="28"/>
        </w:rPr>
        <w:t>
      1) проверяет наличие документального подтверждения полномочий уполномоченного представителя, представившего конверт с конкурсной заявкой от имени участника конкурса;</w:t>
      </w:r>
    </w:p>
    <w:p>
      <w:pPr>
        <w:spacing w:after="0"/>
        <w:ind w:left="0"/>
        <w:jc w:val="both"/>
      </w:pPr>
      <w:r>
        <w:rPr>
          <w:rFonts w:ascii="Times New Roman"/>
          <w:b w:val="false"/>
          <w:i w:val="false"/>
          <w:color w:val="000000"/>
          <w:sz w:val="28"/>
        </w:rPr>
        <w:t xml:space="preserve">
      2) проверяет наличие на конвертах с конкурсными заявками сведений, предусмотренных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Конверты с конкурсными заявками, оформленные с нарушением требований пункта 33 настоящих Правил, не подлежат регистрации и возвращаются:</w:t>
      </w:r>
    </w:p>
    <w:p>
      <w:pPr>
        <w:spacing w:after="0"/>
        <w:ind w:left="0"/>
        <w:jc w:val="both"/>
      </w:pPr>
      <w:r>
        <w:rPr>
          <w:rFonts w:ascii="Times New Roman"/>
          <w:b w:val="false"/>
          <w:i w:val="false"/>
          <w:color w:val="000000"/>
          <w:sz w:val="28"/>
        </w:rPr>
        <w:t>
      участнику конкурса в течение 5 (пять) рабочих дней со дня получения конверта с конкурсными заявками;</w:t>
      </w:r>
    </w:p>
    <w:p>
      <w:pPr>
        <w:spacing w:after="0"/>
        <w:ind w:left="0"/>
        <w:jc w:val="both"/>
      </w:pPr>
      <w:r>
        <w:rPr>
          <w:rFonts w:ascii="Times New Roman"/>
          <w:b w:val="false"/>
          <w:i w:val="false"/>
          <w:color w:val="000000"/>
          <w:sz w:val="28"/>
        </w:rPr>
        <w:t>
      уполномоченному представителю участника конкурса, представившему конверт с конкурсной заявкой, незамедлительно;</w:t>
      </w:r>
    </w:p>
    <w:p>
      <w:pPr>
        <w:spacing w:after="0"/>
        <w:ind w:left="0"/>
        <w:jc w:val="both"/>
      </w:pPr>
      <w:r>
        <w:rPr>
          <w:rFonts w:ascii="Times New Roman"/>
          <w:b w:val="false"/>
          <w:i w:val="false"/>
          <w:color w:val="000000"/>
          <w:sz w:val="28"/>
        </w:rPr>
        <w:t>
      3) принимает надлежащим образом оформленные конверты с конкурсными заявками и вносит в журнал регистрации сведения, предусмотренные настоящим пунктом;</w:t>
      </w:r>
    </w:p>
    <w:p>
      <w:pPr>
        <w:spacing w:after="0"/>
        <w:ind w:left="0"/>
        <w:jc w:val="both"/>
      </w:pPr>
      <w:r>
        <w:rPr>
          <w:rFonts w:ascii="Times New Roman"/>
          <w:b w:val="false"/>
          <w:i w:val="false"/>
          <w:color w:val="000000"/>
          <w:sz w:val="28"/>
        </w:rPr>
        <w:t>
      4) принимает изменения и дополнения к внесенной конкурсной заявке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5) обеспечивает возврат конкурсной заявки, в случае ее отзыва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Конверт с конкурсной заявкой, представленный рабочему органу после истечения окончательного срока представления конкурсных заявок, не подлежит регистрации, не вскрывается и возвращается в порядке и сроки, предусмотренные подпунктом 2) настоящего пункта.</w:t>
      </w:r>
    </w:p>
    <w:p>
      <w:pPr>
        <w:spacing w:after="0"/>
        <w:ind w:left="0"/>
        <w:jc w:val="both"/>
      </w:pPr>
      <w:r>
        <w:rPr>
          <w:rFonts w:ascii="Times New Roman"/>
          <w:b w:val="false"/>
          <w:i w:val="false"/>
          <w:color w:val="000000"/>
          <w:sz w:val="28"/>
        </w:rPr>
        <w:t>
      Конверт с конкурсной заявкой, представленный без указания полного наименования и почтового адреса участника конкурса, не подлежит регистрации и вскрытию, но подлежит хранению в течение календарного года.</w:t>
      </w:r>
    </w:p>
    <w:bookmarkStart w:name="z47" w:id="76"/>
    <w:p>
      <w:pPr>
        <w:spacing w:after="0"/>
        <w:ind w:left="0"/>
        <w:jc w:val="both"/>
      </w:pPr>
      <w:r>
        <w:rPr>
          <w:rFonts w:ascii="Times New Roman"/>
          <w:b w:val="false"/>
          <w:i w:val="false"/>
          <w:color w:val="000000"/>
          <w:sz w:val="28"/>
        </w:rPr>
        <w:t>
      29. Журнал регистрации подписывается секретарем конкурсной комиссии и скрепляется печатью рабочего органа.</w:t>
      </w:r>
    </w:p>
    <w:bookmarkEnd w:id="76"/>
    <w:bookmarkStart w:name="z48" w:id="77"/>
    <w:p>
      <w:pPr>
        <w:spacing w:after="0"/>
        <w:ind w:left="0"/>
        <w:jc w:val="both"/>
      </w:pPr>
      <w:r>
        <w:rPr>
          <w:rFonts w:ascii="Times New Roman"/>
          <w:b w:val="false"/>
          <w:i w:val="false"/>
          <w:color w:val="000000"/>
          <w:sz w:val="28"/>
        </w:rPr>
        <w:t>
      30. Заявка на участие в конкурсе должна быть отпечатана или написана несмываемыми чернилами и подписана участником конкурса и скреплена печатью.</w:t>
      </w:r>
    </w:p>
    <w:bookmarkEnd w:id="77"/>
    <w:bookmarkStart w:name="z49" w:id="78"/>
    <w:p>
      <w:pPr>
        <w:spacing w:after="0"/>
        <w:ind w:left="0"/>
        <w:jc w:val="both"/>
      </w:pPr>
      <w:r>
        <w:rPr>
          <w:rFonts w:ascii="Times New Roman"/>
          <w:b w:val="false"/>
          <w:i w:val="false"/>
          <w:color w:val="000000"/>
          <w:sz w:val="28"/>
        </w:rPr>
        <w:t>
      31. Конкурсная заявка на участие в конкурсе составляется и представляется на государственном и русском языках. В случае составления и представления участником конкурса конкурсной заявки на другом языке, к ним прилагается точный (нотариально заверенный) перевод.</w:t>
      </w:r>
    </w:p>
    <w:bookmarkEnd w:id="78"/>
    <w:bookmarkStart w:name="z50" w:id="79"/>
    <w:p>
      <w:pPr>
        <w:spacing w:after="0"/>
        <w:ind w:left="0"/>
        <w:jc w:val="both"/>
      </w:pPr>
      <w:r>
        <w:rPr>
          <w:rFonts w:ascii="Times New Roman"/>
          <w:b w:val="false"/>
          <w:i w:val="false"/>
          <w:color w:val="000000"/>
          <w:sz w:val="28"/>
        </w:rPr>
        <w:t>
      32. В конкурсной заявке не должно быть никаких вставок между строками, подтирок или приписок, за исключением тех случаев, когда участнику конкурса необходимо исправить грамматические или арифметические ошибки.</w:t>
      </w:r>
    </w:p>
    <w:bookmarkEnd w:id="79"/>
    <w:bookmarkStart w:name="z51" w:id="80"/>
    <w:p>
      <w:pPr>
        <w:spacing w:after="0"/>
        <w:ind w:left="0"/>
        <w:jc w:val="both"/>
      </w:pPr>
      <w:r>
        <w:rPr>
          <w:rFonts w:ascii="Times New Roman"/>
          <w:b w:val="false"/>
          <w:i w:val="false"/>
          <w:color w:val="000000"/>
          <w:sz w:val="28"/>
        </w:rPr>
        <w:t>
      33. Участник конкурса запечатывает техническое предложение и финансовое предложение в разные конверты, на лицевой стороне которых указываются полное наименование и почтовый адрес участника конкурса, с пометкой, соответственно, "Техническое предложение" и "Финансовое предложение".</w:t>
      </w:r>
    </w:p>
    <w:bookmarkEnd w:id="80"/>
    <w:p>
      <w:pPr>
        <w:spacing w:after="0"/>
        <w:ind w:left="0"/>
        <w:jc w:val="both"/>
      </w:pPr>
      <w:r>
        <w:rPr>
          <w:rFonts w:ascii="Times New Roman"/>
          <w:b w:val="false"/>
          <w:i w:val="false"/>
          <w:color w:val="000000"/>
          <w:sz w:val="28"/>
        </w:rPr>
        <w:t>
      После этого конверты с техническим предложением и финансовым предложением запечатываются во внешний конверт, на лицевой стороне которого указываются полное наименование и почтовый адрес участника конкурса и содержание конверта, полное наименование и почтовый адрес рабочего органа, наименование конкурса, а также текст следующего содержания: "НЕ ВСКРЫВАТЬ ДО: (указать дату и время вскрытия конкурсной заявки)".</w:t>
      </w:r>
    </w:p>
    <w:bookmarkStart w:name="z52" w:id="81"/>
    <w:p>
      <w:pPr>
        <w:spacing w:after="0"/>
        <w:ind w:left="0"/>
        <w:jc w:val="both"/>
      </w:pPr>
      <w:r>
        <w:rPr>
          <w:rFonts w:ascii="Times New Roman"/>
          <w:b w:val="false"/>
          <w:i w:val="false"/>
          <w:color w:val="000000"/>
          <w:sz w:val="28"/>
        </w:rPr>
        <w:t>
      34. Техническое предложение участника конкурса содержит следующую информацию:</w:t>
      </w:r>
    </w:p>
    <w:bookmarkEnd w:id="81"/>
    <w:p>
      <w:pPr>
        <w:spacing w:after="0"/>
        <w:ind w:left="0"/>
        <w:jc w:val="both"/>
      </w:pPr>
      <w:r>
        <w:rPr>
          <w:rFonts w:ascii="Times New Roman"/>
          <w:b w:val="false"/>
          <w:i w:val="false"/>
          <w:color w:val="000000"/>
          <w:sz w:val="28"/>
        </w:rPr>
        <w:t>
      1) опыт работы в оказании аудиторских услуг банкам и прочим финансовым институтам в Республике Казахстан, странах Содружества Независимых Государств, других государствах на конкуренцию-ограничения;</w:t>
      </w:r>
    </w:p>
    <w:p>
      <w:pPr>
        <w:spacing w:after="0"/>
        <w:ind w:left="0"/>
        <w:jc w:val="both"/>
      </w:pPr>
      <w:r>
        <w:rPr>
          <w:rFonts w:ascii="Times New Roman"/>
          <w:b w:val="false"/>
          <w:i w:val="false"/>
          <w:color w:val="000000"/>
          <w:sz w:val="28"/>
        </w:rPr>
        <w:t>
      2) краткое резюме по процессу проведения внешнего аудита Национального фонда (далее – аудит) и рабочий план;</w:t>
      </w:r>
    </w:p>
    <w:p>
      <w:pPr>
        <w:spacing w:after="0"/>
        <w:ind w:left="0"/>
        <w:jc w:val="both"/>
      </w:pPr>
      <w:r>
        <w:rPr>
          <w:rFonts w:ascii="Times New Roman"/>
          <w:b w:val="false"/>
          <w:i w:val="false"/>
          <w:color w:val="000000"/>
          <w:sz w:val="28"/>
        </w:rPr>
        <w:t>
      3) перечень предлагаемых услуг по проведению аудита;</w:t>
      </w:r>
    </w:p>
    <w:p>
      <w:pPr>
        <w:spacing w:after="0"/>
        <w:ind w:left="0"/>
        <w:jc w:val="both"/>
      </w:pPr>
      <w:r>
        <w:rPr>
          <w:rFonts w:ascii="Times New Roman"/>
          <w:b w:val="false"/>
          <w:i w:val="false"/>
          <w:color w:val="000000"/>
          <w:sz w:val="28"/>
        </w:rPr>
        <w:t>
      4) документальное подтверждение квалификации специалиста;</w:t>
      </w:r>
    </w:p>
    <w:p>
      <w:pPr>
        <w:spacing w:after="0"/>
        <w:ind w:left="0"/>
        <w:jc w:val="both"/>
      </w:pPr>
      <w:r>
        <w:rPr>
          <w:rFonts w:ascii="Times New Roman"/>
          <w:b w:val="false"/>
          <w:i w:val="false"/>
          <w:color w:val="000000"/>
          <w:sz w:val="28"/>
        </w:rPr>
        <w:t>
      5) обязательство соблюдения конфиденциальности.</w:t>
      </w:r>
    </w:p>
    <w:p>
      <w:pPr>
        <w:spacing w:after="0"/>
        <w:ind w:left="0"/>
        <w:jc w:val="both"/>
      </w:pPr>
      <w:r>
        <w:rPr>
          <w:rFonts w:ascii="Times New Roman"/>
          <w:b w:val="false"/>
          <w:i w:val="false"/>
          <w:color w:val="000000"/>
          <w:sz w:val="28"/>
        </w:rPr>
        <w:t>
      Техническое предложение участника конкурса содержит и иную информацию, представляемую участником конкурса либо запрашиваемую конкурсной комиссией в соответствии с настоящими Правилами.</w:t>
      </w:r>
    </w:p>
    <w:bookmarkStart w:name="z53" w:id="82"/>
    <w:p>
      <w:pPr>
        <w:spacing w:after="0"/>
        <w:ind w:left="0"/>
        <w:jc w:val="both"/>
      </w:pPr>
      <w:r>
        <w:rPr>
          <w:rFonts w:ascii="Times New Roman"/>
          <w:b w:val="false"/>
          <w:i w:val="false"/>
          <w:color w:val="000000"/>
          <w:sz w:val="28"/>
        </w:rPr>
        <w:t>
      35. Финансовое предложение участника конкурса содержит общую стоимость услуг по проведению аудита на каждый год, указанную в национальной валюте Республики Казахстан, в том числе размер вознаграждения за оказание профессиональных услуг, предполагаемую сумму накладных расходов и суммы налогов и других обязательных платежей в бюджет.</w:t>
      </w:r>
    </w:p>
    <w:bookmarkEnd w:id="82"/>
    <w:bookmarkStart w:name="z54" w:id="83"/>
    <w:p>
      <w:pPr>
        <w:spacing w:after="0"/>
        <w:ind w:left="0"/>
        <w:jc w:val="both"/>
      </w:pPr>
      <w:r>
        <w:rPr>
          <w:rFonts w:ascii="Times New Roman"/>
          <w:b w:val="false"/>
          <w:i w:val="false"/>
          <w:color w:val="000000"/>
          <w:sz w:val="28"/>
        </w:rPr>
        <w:t>
      36. Участник конкурса несет все расходы, связанные с подготовкой и подачей своей конкурсной заявки. Рабочий орган не несет обязательств по этим расходам, независимо от характера проведения или результатов конкурса.</w:t>
      </w:r>
    </w:p>
    <w:bookmarkEnd w:id="83"/>
    <w:bookmarkStart w:name="z55" w:id="84"/>
    <w:p>
      <w:pPr>
        <w:spacing w:after="0"/>
        <w:ind w:left="0"/>
        <w:jc w:val="left"/>
      </w:pPr>
      <w:r>
        <w:rPr>
          <w:rFonts w:ascii="Times New Roman"/>
          <w:b/>
          <w:i w:val="false"/>
          <w:color w:val="000000"/>
        </w:rPr>
        <w:t xml:space="preserve"> 7. Обеспечение конкурсных заявок</w:t>
      </w:r>
    </w:p>
    <w:bookmarkEnd w:id="84"/>
    <w:bookmarkStart w:name="z56" w:id="85"/>
    <w:p>
      <w:pPr>
        <w:spacing w:after="0"/>
        <w:ind w:left="0"/>
        <w:jc w:val="both"/>
      </w:pPr>
      <w:r>
        <w:rPr>
          <w:rFonts w:ascii="Times New Roman"/>
          <w:b w:val="false"/>
          <w:i w:val="false"/>
          <w:color w:val="000000"/>
          <w:sz w:val="28"/>
        </w:rPr>
        <w:t>
      37. Обеспечение конкурсной заявки вносится участником конкурса в виде гарантийного денежного взноса в размере, устанавливаемом конкурсной комиссией.</w:t>
      </w:r>
    </w:p>
    <w:bookmarkEnd w:id="85"/>
    <w:bookmarkStart w:name="z57" w:id="86"/>
    <w:p>
      <w:pPr>
        <w:spacing w:after="0"/>
        <w:ind w:left="0"/>
        <w:jc w:val="both"/>
      </w:pPr>
      <w:r>
        <w:rPr>
          <w:rFonts w:ascii="Times New Roman"/>
          <w:b w:val="false"/>
          <w:i w:val="false"/>
          <w:color w:val="000000"/>
          <w:sz w:val="28"/>
        </w:rPr>
        <w:t>
      38. Обеспечение конкурсной заявки вносится участником конкурса в качестве гарантии того, что он:</w:t>
      </w:r>
    </w:p>
    <w:bookmarkEnd w:id="86"/>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2) в случае определения его победителем конкурса заключит договор и внесет обеспечение исполнения договора в соответствии с требованиями настоящих Правил.</w:t>
      </w:r>
    </w:p>
    <w:bookmarkStart w:name="z58" w:id="87"/>
    <w:p>
      <w:pPr>
        <w:spacing w:after="0"/>
        <w:ind w:left="0"/>
        <w:jc w:val="both"/>
      </w:pPr>
      <w:r>
        <w:rPr>
          <w:rFonts w:ascii="Times New Roman"/>
          <w:b w:val="false"/>
          <w:i w:val="false"/>
          <w:color w:val="000000"/>
          <w:sz w:val="28"/>
        </w:rPr>
        <w:t>
      39. Гарантийный взнос перечисляется на банковский счет рабочего органа, указанный в конкурсной документации.</w:t>
      </w:r>
    </w:p>
    <w:bookmarkEnd w:id="87"/>
    <w:bookmarkStart w:name="z59" w:id="88"/>
    <w:p>
      <w:pPr>
        <w:spacing w:after="0"/>
        <w:ind w:left="0"/>
        <w:jc w:val="both"/>
      </w:pPr>
      <w:r>
        <w:rPr>
          <w:rFonts w:ascii="Times New Roman"/>
          <w:b w:val="false"/>
          <w:i w:val="false"/>
          <w:color w:val="000000"/>
          <w:sz w:val="28"/>
        </w:rPr>
        <w:t>
      40.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88"/>
    <w:bookmarkStart w:name="z60" w:id="89"/>
    <w:p>
      <w:pPr>
        <w:spacing w:after="0"/>
        <w:ind w:left="0"/>
        <w:jc w:val="both"/>
      </w:pPr>
      <w:r>
        <w:rPr>
          <w:rFonts w:ascii="Times New Roman"/>
          <w:b w:val="false"/>
          <w:i w:val="false"/>
          <w:color w:val="000000"/>
          <w:sz w:val="28"/>
        </w:rPr>
        <w:t>
      41. Рабочий орган возвращает внесенное обеспечение конкурсной заявки участнику конкурса в течение трех рабочих дней со дня наступления одного из следующих случаев:</w:t>
      </w:r>
    </w:p>
    <w:bookmarkEnd w:id="89"/>
    <w:bookmarkStart w:name="z157" w:id="90"/>
    <w:p>
      <w:pPr>
        <w:spacing w:after="0"/>
        <w:ind w:left="0"/>
        <w:jc w:val="both"/>
      </w:pPr>
      <w:r>
        <w:rPr>
          <w:rFonts w:ascii="Times New Roman"/>
          <w:b w:val="false"/>
          <w:i w:val="false"/>
          <w:color w:val="000000"/>
          <w:sz w:val="28"/>
        </w:rPr>
        <w:t>
      1) истечение срока действия конкурсной заявки участника конкурса;</w:t>
      </w:r>
    </w:p>
    <w:bookmarkEnd w:id="90"/>
    <w:bookmarkStart w:name="z158" w:id="91"/>
    <w:p>
      <w:pPr>
        <w:spacing w:after="0"/>
        <w:ind w:left="0"/>
        <w:jc w:val="both"/>
      </w:pPr>
      <w:r>
        <w:rPr>
          <w:rFonts w:ascii="Times New Roman"/>
          <w:b w:val="false"/>
          <w:i w:val="false"/>
          <w:color w:val="000000"/>
          <w:sz w:val="28"/>
        </w:rPr>
        <w:t>
      2) вступление в силу договора и внесение победителем конкурса обеспечения исполнения договора, предусмотренного конкурсной документацией;</w:t>
      </w:r>
    </w:p>
    <w:bookmarkEnd w:id="91"/>
    <w:bookmarkStart w:name="z159" w:id="92"/>
    <w:p>
      <w:pPr>
        <w:spacing w:after="0"/>
        <w:ind w:left="0"/>
        <w:jc w:val="both"/>
      </w:pPr>
      <w:r>
        <w:rPr>
          <w:rFonts w:ascii="Times New Roman"/>
          <w:b w:val="false"/>
          <w:i w:val="false"/>
          <w:color w:val="000000"/>
          <w:sz w:val="28"/>
        </w:rPr>
        <w:t>
      3) подписание протокола об итогах конкурса (указанный случай не распространяется на участника конкурса, определенного победителем конкурса);</w:t>
      </w:r>
    </w:p>
    <w:bookmarkEnd w:id="92"/>
    <w:bookmarkStart w:name="z160" w:id="93"/>
    <w:p>
      <w:pPr>
        <w:spacing w:after="0"/>
        <w:ind w:left="0"/>
        <w:jc w:val="both"/>
      </w:pPr>
      <w:r>
        <w:rPr>
          <w:rFonts w:ascii="Times New Roman"/>
          <w:b w:val="false"/>
          <w:i w:val="false"/>
          <w:color w:val="000000"/>
          <w:sz w:val="28"/>
        </w:rPr>
        <w:t>
      4) отзыв конкурсной заявки до истечения окончательного срока представления конкурсных заявок;</w:t>
      </w:r>
    </w:p>
    <w:bookmarkEnd w:id="93"/>
    <w:bookmarkStart w:name="z161" w:id="94"/>
    <w:p>
      <w:pPr>
        <w:spacing w:after="0"/>
        <w:ind w:left="0"/>
        <w:jc w:val="both"/>
      </w:pPr>
      <w:r>
        <w:rPr>
          <w:rFonts w:ascii="Times New Roman"/>
          <w:b w:val="false"/>
          <w:i w:val="false"/>
          <w:color w:val="000000"/>
          <w:sz w:val="28"/>
        </w:rPr>
        <w:t xml:space="preserve">
      5) в случае, если конкурс признан не состоявшимся, по причинам, указанным в подпунктах 1), 2) и 3) </w:t>
      </w:r>
      <w:r>
        <w:rPr>
          <w:rFonts w:ascii="Times New Roman"/>
          <w:b w:val="false"/>
          <w:i w:val="false"/>
          <w:color w:val="000000"/>
          <w:sz w:val="28"/>
        </w:rPr>
        <w:t>пункта 77</w:t>
      </w:r>
      <w:r>
        <w:rPr>
          <w:rFonts w:ascii="Times New Roman"/>
          <w:b w:val="false"/>
          <w:i w:val="false"/>
          <w:color w:val="000000"/>
          <w:sz w:val="28"/>
        </w:rPr>
        <w:t xml:space="preserve"> настоящих Правил.</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61" w:id="95"/>
    <w:p>
      <w:pPr>
        <w:spacing w:after="0"/>
        <w:ind w:left="0"/>
        <w:jc w:val="both"/>
      </w:pPr>
      <w:r>
        <w:rPr>
          <w:rFonts w:ascii="Times New Roman"/>
          <w:b w:val="false"/>
          <w:i w:val="false"/>
          <w:color w:val="000000"/>
          <w:sz w:val="28"/>
        </w:rPr>
        <w:t>
      42. Рабочий орган не возвращает участнику конкурса внесенный им гарантийный взнос в случаях, если участник конкурса:</w:t>
      </w:r>
    </w:p>
    <w:bookmarkEnd w:id="95"/>
    <w:p>
      <w:pPr>
        <w:spacing w:after="0"/>
        <w:ind w:left="0"/>
        <w:jc w:val="both"/>
      </w:pPr>
      <w:r>
        <w:rPr>
          <w:rFonts w:ascii="Times New Roman"/>
          <w:b w:val="false"/>
          <w:i w:val="false"/>
          <w:color w:val="000000"/>
          <w:sz w:val="28"/>
        </w:rPr>
        <w:t>
      1) отозвал, изменил или дополнил конкурсную заявку после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2) не подписал в установленные сроки договор о проведении аудита Национального фонда, будучи определенным в качестве победителя конкурса;</w:t>
      </w:r>
    </w:p>
    <w:p>
      <w:pPr>
        <w:spacing w:after="0"/>
        <w:ind w:left="0"/>
        <w:jc w:val="both"/>
      </w:pPr>
      <w:r>
        <w:rPr>
          <w:rFonts w:ascii="Times New Roman"/>
          <w:b w:val="false"/>
          <w:i w:val="false"/>
          <w:color w:val="000000"/>
          <w:sz w:val="28"/>
        </w:rPr>
        <w:t>
      3) не внес обеспечение исполнения договора о проведении аудита после его подписания, если в конкурсной документации требуется внесение такого обеспечения в форме, объеме и на условиях, предусмотренных в конкурсной документации.</w:t>
      </w:r>
    </w:p>
    <w:bookmarkStart w:name="z62" w:id="96"/>
    <w:p>
      <w:pPr>
        <w:spacing w:after="0"/>
        <w:ind w:left="0"/>
        <w:jc w:val="both"/>
      </w:pPr>
      <w:r>
        <w:rPr>
          <w:rFonts w:ascii="Times New Roman"/>
          <w:b w:val="false"/>
          <w:i w:val="false"/>
          <w:color w:val="000000"/>
          <w:sz w:val="28"/>
        </w:rPr>
        <w:t xml:space="preserve">
      43. При наступлении одного из случаев,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сумма обеспечения конкурсной заявки зачисляется в доход Национального фонда.</w:t>
      </w:r>
    </w:p>
    <w:bookmarkEnd w:id="96"/>
    <w:bookmarkStart w:name="z63" w:id="97"/>
    <w:p>
      <w:pPr>
        <w:spacing w:after="0"/>
        <w:ind w:left="0"/>
        <w:jc w:val="left"/>
      </w:pPr>
      <w:r>
        <w:rPr>
          <w:rFonts w:ascii="Times New Roman"/>
          <w:b/>
          <w:i w:val="false"/>
          <w:color w:val="000000"/>
        </w:rPr>
        <w:t xml:space="preserve"> 8. Порядок организации и проведения конкурса</w:t>
      </w:r>
    </w:p>
    <w:bookmarkEnd w:id="97"/>
    <w:bookmarkStart w:name="z64" w:id="98"/>
    <w:p>
      <w:pPr>
        <w:spacing w:after="0"/>
        <w:ind w:left="0"/>
        <w:jc w:val="both"/>
      </w:pPr>
      <w:r>
        <w:rPr>
          <w:rFonts w:ascii="Times New Roman"/>
          <w:b w:val="false"/>
          <w:i w:val="false"/>
          <w:color w:val="000000"/>
          <w:sz w:val="28"/>
        </w:rPr>
        <w:t>
      44. Рабочий орган предоставляет в установленном порядке участникам конкурса, обратившимся в конкурсную комиссию, разъяснения относительно требований, установленных настоящими Правилами и иными нормативными правовыми актами Республики Казахстан.</w:t>
      </w:r>
    </w:p>
    <w:bookmarkEnd w:id="98"/>
    <w:bookmarkStart w:name="z65" w:id="99"/>
    <w:p>
      <w:pPr>
        <w:spacing w:after="0"/>
        <w:ind w:left="0"/>
        <w:jc w:val="both"/>
      </w:pPr>
      <w:r>
        <w:rPr>
          <w:rFonts w:ascii="Times New Roman"/>
          <w:b w:val="false"/>
          <w:i w:val="false"/>
          <w:color w:val="000000"/>
          <w:sz w:val="28"/>
        </w:rPr>
        <w:t xml:space="preserve">
      45. Рабочий орган в срок не позднее 15 (пятнадцать) календарных дней со дня принятия решения Правительством Республики Казахстан о проведении конкурса публикует в республиканском периодическом печатном издании, а также размещает на веб-сайте рабочего органа объявление согласно </w:t>
      </w:r>
      <w:r>
        <w:rPr>
          <w:rFonts w:ascii="Times New Roman"/>
          <w:b w:val="false"/>
          <w:i w:val="false"/>
          <w:color w:val="000000"/>
          <w:sz w:val="28"/>
        </w:rPr>
        <w:t>пункту 12</w:t>
      </w:r>
      <w:r>
        <w:rPr>
          <w:rFonts w:ascii="Times New Roman"/>
          <w:b w:val="false"/>
          <w:i w:val="false"/>
          <w:color w:val="000000"/>
          <w:sz w:val="28"/>
        </w:rPr>
        <w:t xml:space="preserve"> настоящих Правил.</w:t>
      </w:r>
    </w:p>
    <w:bookmarkEnd w:id="99"/>
    <w:bookmarkStart w:name="z66" w:id="100"/>
    <w:p>
      <w:pPr>
        <w:spacing w:after="0"/>
        <w:ind w:left="0"/>
        <w:jc w:val="both"/>
      </w:pPr>
      <w:r>
        <w:rPr>
          <w:rFonts w:ascii="Times New Roman"/>
          <w:b w:val="false"/>
          <w:i w:val="false"/>
          <w:color w:val="000000"/>
          <w:sz w:val="28"/>
        </w:rPr>
        <w:t>
      46. Вскрытие конвертов с конкурсными заявками проводится конкурсной комиссией в день, время и месте, указанные в конкурсной документации, в присутствии всех членов конкурсной комиссии и участников конкурса или их уполномоченных представителей.</w:t>
      </w:r>
    </w:p>
    <w:bookmarkEnd w:id="100"/>
    <w:p>
      <w:pPr>
        <w:spacing w:after="0"/>
        <w:ind w:left="0"/>
        <w:jc w:val="both"/>
      </w:pPr>
      <w:r>
        <w:rPr>
          <w:rFonts w:ascii="Times New Roman"/>
          <w:b w:val="false"/>
          <w:i w:val="false"/>
          <w:color w:val="000000"/>
          <w:sz w:val="28"/>
        </w:rPr>
        <w:t>
      Вскрытию подлежат конверты с конкурсными заявками, представленные в сроки, установленные конкурсной документацией.</w:t>
      </w:r>
    </w:p>
    <w:p>
      <w:pPr>
        <w:spacing w:after="0"/>
        <w:ind w:left="0"/>
        <w:jc w:val="both"/>
      </w:pPr>
      <w:r>
        <w:rPr>
          <w:rFonts w:ascii="Times New Roman"/>
          <w:b w:val="false"/>
          <w:i w:val="false"/>
          <w:color w:val="000000"/>
          <w:sz w:val="28"/>
        </w:rPr>
        <w:t>
      Конкурсная заявка вскрывается и рассматривается в соответствии с настоящими Правилами.</w:t>
      </w:r>
    </w:p>
    <w:p>
      <w:pPr>
        <w:spacing w:after="0"/>
        <w:ind w:left="0"/>
        <w:jc w:val="both"/>
      </w:pPr>
      <w:r>
        <w:rPr>
          <w:rFonts w:ascii="Times New Roman"/>
          <w:b w:val="false"/>
          <w:i w:val="false"/>
          <w:color w:val="000000"/>
          <w:sz w:val="28"/>
        </w:rPr>
        <w:t>
      При вскрытии конвертов с конкурсными заявками конкурсная комиссия оглашает присутствующим лицам:</w:t>
      </w:r>
    </w:p>
    <w:p>
      <w:pPr>
        <w:spacing w:after="0"/>
        <w:ind w:left="0"/>
        <w:jc w:val="both"/>
      </w:pPr>
      <w:r>
        <w:rPr>
          <w:rFonts w:ascii="Times New Roman"/>
          <w:b w:val="false"/>
          <w:i w:val="false"/>
          <w:color w:val="000000"/>
          <w:sz w:val="28"/>
        </w:rPr>
        <w:t>
      1) состав конкурсной комиссии;</w:t>
      </w:r>
    </w:p>
    <w:p>
      <w:pPr>
        <w:spacing w:after="0"/>
        <w:ind w:left="0"/>
        <w:jc w:val="both"/>
      </w:pPr>
      <w:r>
        <w:rPr>
          <w:rFonts w:ascii="Times New Roman"/>
          <w:b w:val="false"/>
          <w:i w:val="false"/>
          <w:color w:val="000000"/>
          <w:sz w:val="28"/>
        </w:rPr>
        <w:t>
      2) участников конкурса, представивших конкурсные заявки в установленный срок;</w:t>
      </w:r>
    </w:p>
    <w:p>
      <w:pPr>
        <w:spacing w:after="0"/>
        <w:ind w:left="0"/>
        <w:jc w:val="both"/>
      </w:pPr>
      <w:r>
        <w:rPr>
          <w:rFonts w:ascii="Times New Roman"/>
          <w:b w:val="false"/>
          <w:i w:val="false"/>
          <w:color w:val="000000"/>
          <w:sz w:val="28"/>
        </w:rPr>
        <w:t>
      3) участников конкурса, представивших конкурсные заявки после истечения окончательного срока представления конкурсных заявок, заявки которых подлежат возврату невскрытыми;</w:t>
      </w:r>
    </w:p>
    <w:p>
      <w:pPr>
        <w:spacing w:after="0"/>
        <w:ind w:left="0"/>
        <w:jc w:val="both"/>
      </w:pPr>
      <w:r>
        <w:rPr>
          <w:rFonts w:ascii="Times New Roman"/>
          <w:b w:val="false"/>
          <w:i w:val="false"/>
          <w:color w:val="000000"/>
          <w:sz w:val="28"/>
        </w:rPr>
        <w:t xml:space="preserve">
      4) наименование и местонахождение участника конкурса; </w:t>
      </w:r>
    </w:p>
    <w:p>
      <w:pPr>
        <w:spacing w:after="0"/>
        <w:ind w:left="0"/>
        <w:jc w:val="both"/>
      </w:pPr>
      <w:r>
        <w:rPr>
          <w:rFonts w:ascii="Times New Roman"/>
          <w:b w:val="false"/>
          <w:i w:val="false"/>
          <w:color w:val="000000"/>
          <w:sz w:val="28"/>
        </w:rPr>
        <w:t>
      5) перечень документов, содержащихся в конкурсной заявке и их краткое содержание;</w:t>
      </w:r>
    </w:p>
    <w:p>
      <w:pPr>
        <w:spacing w:after="0"/>
        <w:ind w:left="0"/>
        <w:jc w:val="both"/>
      </w:pPr>
      <w:r>
        <w:rPr>
          <w:rFonts w:ascii="Times New Roman"/>
          <w:b w:val="false"/>
          <w:i w:val="false"/>
          <w:color w:val="000000"/>
          <w:sz w:val="28"/>
        </w:rPr>
        <w:t>
      6) наличие либо отсутствие факта, а также причин внесения изменений и дополнений в конкурсную заявку.</w:t>
      </w:r>
    </w:p>
    <w:p>
      <w:pPr>
        <w:spacing w:after="0"/>
        <w:ind w:left="0"/>
        <w:jc w:val="both"/>
      </w:pPr>
      <w:r>
        <w:rPr>
          <w:rFonts w:ascii="Times New Roman"/>
          <w:b w:val="false"/>
          <w:i w:val="false"/>
          <w:color w:val="000000"/>
          <w:sz w:val="28"/>
        </w:rPr>
        <w:t xml:space="preserve">
      После вскрытия конвертов с конкурсными заявками секретарем конкурсной комиссии составляется протокол вскрытия конвертов с конкурсными заявками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подписывается председателем, заместителем, всеми присутствующими членами конкурсной комиссии и секретарем конкурсной комиссии.</w:t>
      </w:r>
    </w:p>
    <w:p>
      <w:pPr>
        <w:spacing w:after="0"/>
        <w:ind w:left="0"/>
        <w:jc w:val="both"/>
      </w:pPr>
      <w:r>
        <w:rPr>
          <w:rFonts w:ascii="Times New Roman"/>
          <w:b w:val="false"/>
          <w:i w:val="false"/>
          <w:color w:val="000000"/>
          <w:sz w:val="28"/>
        </w:rPr>
        <w:t>
      Копия протокола вскрытия конкурсных заявок направляется участникам конкурса или их уполномоченным представителям, отсутствующим на заседании конкурсной комиссии по вскрытию конвертов с конкурсными заявками по их письменному запросу в срок, не позднее 3 (три) рабочих дней со дня получения запроса.</w:t>
      </w:r>
    </w:p>
    <w:bookmarkStart w:name="z67" w:id="101"/>
    <w:p>
      <w:pPr>
        <w:spacing w:after="0"/>
        <w:ind w:left="0"/>
        <w:jc w:val="both"/>
      </w:pPr>
      <w:r>
        <w:rPr>
          <w:rFonts w:ascii="Times New Roman"/>
          <w:b w:val="false"/>
          <w:i w:val="false"/>
          <w:color w:val="000000"/>
          <w:sz w:val="28"/>
        </w:rPr>
        <w:t>
      47. Процедура рассмотрения конкурсных заявок включает в себя предварительное изучение и проверку на предмет полноты и надлежащего оформления документов и материалов конкурсной заявки, предусмотренных требованиями настоящих Правил.</w:t>
      </w:r>
    </w:p>
    <w:bookmarkEnd w:id="101"/>
    <w:p>
      <w:pPr>
        <w:spacing w:after="0"/>
        <w:ind w:left="0"/>
        <w:jc w:val="both"/>
      </w:pPr>
      <w:r>
        <w:rPr>
          <w:rFonts w:ascii="Times New Roman"/>
          <w:b w:val="false"/>
          <w:i w:val="false"/>
          <w:color w:val="000000"/>
          <w:sz w:val="28"/>
        </w:rPr>
        <w:t>
      Представление неполной и/или недостоверной информации или представление конкурсных заявок, не соответствующих требованиям настоящих Правил, являются основанием для отклонения конкурсной комиссией данной конкурсной заявки.</w:t>
      </w:r>
    </w:p>
    <w:p>
      <w:pPr>
        <w:spacing w:after="0"/>
        <w:ind w:left="0"/>
        <w:jc w:val="both"/>
      </w:pPr>
      <w:r>
        <w:rPr>
          <w:rFonts w:ascii="Times New Roman"/>
          <w:b w:val="false"/>
          <w:i w:val="false"/>
          <w:color w:val="000000"/>
          <w:sz w:val="28"/>
        </w:rPr>
        <w:t>
      Конкурсная комиссия признает внесенное обеспечение конкурсной заявки не соответствующим требованиям конкурсной документации в случаях:</w:t>
      </w:r>
    </w:p>
    <w:p>
      <w:pPr>
        <w:spacing w:after="0"/>
        <w:ind w:left="0"/>
        <w:jc w:val="both"/>
      </w:pPr>
      <w:r>
        <w:rPr>
          <w:rFonts w:ascii="Times New Roman"/>
          <w:b w:val="false"/>
          <w:i w:val="false"/>
          <w:color w:val="000000"/>
          <w:sz w:val="28"/>
        </w:rPr>
        <w:t>
      1) недостаточного срока действия обеспечения конкурсной заявки;</w:t>
      </w:r>
    </w:p>
    <w:p>
      <w:pPr>
        <w:spacing w:after="0"/>
        <w:ind w:left="0"/>
        <w:jc w:val="both"/>
      </w:pPr>
      <w:r>
        <w:rPr>
          <w:rFonts w:ascii="Times New Roman"/>
          <w:b w:val="false"/>
          <w:i w:val="false"/>
          <w:color w:val="000000"/>
          <w:sz w:val="28"/>
        </w:rPr>
        <w:t>
      2) ненадлежащего оформления обеспечения конкурсной заявки, которое выражается в отсутствии сведений, не позволяющих конкурсной комиссии установить:</w:t>
      </w:r>
    </w:p>
    <w:p>
      <w:pPr>
        <w:spacing w:after="0"/>
        <w:ind w:left="0"/>
        <w:jc w:val="both"/>
      </w:pPr>
      <w:r>
        <w:rPr>
          <w:rFonts w:ascii="Times New Roman"/>
          <w:b w:val="false"/>
          <w:i w:val="false"/>
          <w:color w:val="000000"/>
          <w:sz w:val="28"/>
        </w:rPr>
        <w:t>
      лицо, выдавшее обеспечения конкурсной заявки;</w:t>
      </w:r>
    </w:p>
    <w:p>
      <w:pPr>
        <w:spacing w:after="0"/>
        <w:ind w:left="0"/>
        <w:jc w:val="both"/>
      </w:pPr>
      <w:r>
        <w:rPr>
          <w:rFonts w:ascii="Times New Roman"/>
          <w:b w:val="false"/>
          <w:i w:val="false"/>
          <w:color w:val="000000"/>
          <w:sz w:val="28"/>
        </w:rPr>
        <w:t>
      название конкурса для участия, в котором вносится обеспечения конкурсной заявки;</w:t>
      </w:r>
    </w:p>
    <w:p>
      <w:pPr>
        <w:spacing w:after="0"/>
        <w:ind w:left="0"/>
        <w:jc w:val="both"/>
      </w:pPr>
      <w:r>
        <w:rPr>
          <w:rFonts w:ascii="Times New Roman"/>
          <w:b w:val="false"/>
          <w:i w:val="false"/>
          <w:color w:val="000000"/>
          <w:sz w:val="28"/>
        </w:rPr>
        <w:t>
      срок действия и (или) сумму обеспечения конкурсной заявки, а также условия его предоставления;</w:t>
      </w:r>
    </w:p>
    <w:p>
      <w:pPr>
        <w:spacing w:after="0"/>
        <w:ind w:left="0"/>
        <w:jc w:val="both"/>
      </w:pPr>
      <w:r>
        <w:rPr>
          <w:rFonts w:ascii="Times New Roman"/>
          <w:b w:val="false"/>
          <w:i w:val="false"/>
          <w:color w:val="000000"/>
          <w:sz w:val="28"/>
        </w:rPr>
        <w:t xml:space="preserve">
      лицо, в пользу которого вносится гарантийный взнос; </w:t>
      </w:r>
    </w:p>
    <w:p>
      <w:pPr>
        <w:spacing w:after="0"/>
        <w:ind w:left="0"/>
        <w:jc w:val="both"/>
      </w:pPr>
      <w:r>
        <w:rPr>
          <w:rFonts w:ascii="Times New Roman"/>
          <w:b w:val="false"/>
          <w:i w:val="false"/>
          <w:color w:val="000000"/>
          <w:sz w:val="28"/>
        </w:rPr>
        <w:t>
      3) внесения гарантийного взноса в размере менее установленного конкурсной документацией.</w:t>
      </w:r>
    </w:p>
    <w:bookmarkStart w:name="z68" w:id="102"/>
    <w:p>
      <w:pPr>
        <w:spacing w:after="0"/>
        <w:ind w:left="0"/>
        <w:jc w:val="both"/>
      </w:pPr>
      <w:r>
        <w:rPr>
          <w:rFonts w:ascii="Times New Roman"/>
          <w:b w:val="false"/>
          <w:i w:val="false"/>
          <w:color w:val="000000"/>
          <w:sz w:val="28"/>
        </w:rPr>
        <w:t>
      48. Конкурс проводится в течение 15 (пятнадцать) календарных дней со дня истечения окончательного срока представления конкурсных заявок.</w:t>
      </w:r>
    </w:p>
    <w:bookmarkEnd w:id="102"/>
    <w:p>
      <w:pPr>
        <w:spacing w:after="0"/>
        <w:ind w:left="0"/>
        <w:jc w:val="both"/>
      </w:pPr>
      <w:r>
        <w:rPr>
          <w:rFonts w:ascii="Times New Roman"/>
          <w:b w:val="false"/>
          <w:i w:val="false"/>
          <w:color w:val="000000"/>
          <w:sz w:val="28"/>
        </w:rPr>
        <w:t>
      При этом, сначала конкурсной комиссией рассматриваются технические предложения, после финансовые предложения участников конкурса.</w:t>
      </w:r>
    </w:p>
    <w:p>
      <w:pPr>
        <w:spacing w:after="0"/>
        <w:ind w:left="0"/>
        <w:jc w:val="both"/>
      </w:pPr>
      <w:r>
        <w:rPr>
          <w:rFonts w:ascii="Times New Roman"/>
          <w:b w:val="false"/>
          <w:i w:val="false"/>
          <w:color w:val="000000"/>
          <w:sz w:val="28"/>
        </w:rPr>
        <w:t>
      По завершении конкурса конкурсная комиссия определяет победителя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69" w:id="103"/>
    <w:p>
      <w:pPr>
        <w:spacing w:after="0"/>
        <w:ind w:left="0"/>
        <w:jc w:val="both"/>
      </w:pPr>
      <w:r>
        <w:rPr>
          <w:rFonts w:ascii="Times New Roman"/>
          <w:b w:val="false"/>
          <w:i w:val="false"/>
          <w:color w:val="000000"/>
          <w:sz w:val="28"/>
        </w:rPr>
        <w:t>
      49. После вскрытия конвертов с техническими предложениями объявляется и протоколируется следующая информация по каждой конкурсной заявке:</w:t>
      </w:r>
    </w:p>
    <w:bookmarkEnd w:id="103"/>
    <w:p>
      <w:pPr>
        <w:spacing w:after="0"/>
        <w:ind w:left="0"/>
        <w:jc w:val="both"/>
      </w:pPr>
      <w:r>
        <w:rPr>
          <w:rFonts w:ascii="Times New Roman"/>
          <w:b w:val="false"/>
          <w:i w:val="false"/>
          <w:color w:val="000000"/>
          <w:sz w:val="28"/>
        </w:rPr>
        <w:t>
      1) участник конкурса;</w:t>
      </w:r>
    </w:p>
    <w:p>
      <w:pPr>
        <w:spacing w:after="0"/>
        <w:ind w:left="0"/>
        <w:jc w:val="both"/>
      </w:pPr>
      <w:r>
        <w:rPr>
          <w:rFonts w:ascii="Times New Roman"/>
          <w:b w:val="false"/>
          <w:i w:val="false"/>
          <w:color w:val="000000"/>
          <w:sz w:val="28"/>
        </w:rPr>
        <w:t>
      2) комплектность конкурсной заявки и ее соответствие требованиям, предусмотренным настоящими Правилами.</w:t>
      </w:r>
    </w:p>
    <w:bookmarkStart w:name="z70" w:id="104"/>
    <w:p>
      <w:pPr>
        <w:spacing w:after="0"/>
        <w:ind w:left="0"/>
        <w:jc w:val="both"/>
      </w:pPr>
      <w:r>
        <w:rPr>
          <w:rFonts w:ascii="Times New Roman"/>
          <w:b w:val="false"/>
          <w:i w:val="false"/>
          <w:color w:val="000000"/>
          <w:sz w:val="28"/>
        </w:rPr>
        <w:t>
      50. После вскрытия конвертов с финансовыми предложениями конкурсная комиссия осуществляет присвоение им регистрационного номера (с указанием даты регистрации), оглашает в хронологическом порядке регистрации финансовые предложения участников конкурса, представивших финансовые предложения.</w:t>
      </w:r>
    </w:p>
    <w:bookmarkEnd w:id="104"/>
    <w:bookmarkStart w:name="z71" w:id="105"/>
    <w:p>
      <w:pPr>
        <w:spacing w:after="0"/>
        <w:ind w:left="0"/>
        <w:jc w:val="both"/>
      </w:pPr>
      <w:r>
        <w:rPr>
          <w:rFonts w:ascii="Times New Roman"/>
          <w:b w:val="false"/>
          <w:i w:val="false"/>
          <w:color w:val="000000"/>
          <w:sz w:val="28"/>
        </w:rPr>
        <w:t>
      51. После вскрытия конвертов конкурсная комиссия передает секретарю конкурсной комиссии вскрытые конверты с техническими и финансовыми предложениями.</w:t>
      </w:r>
    </w:p>
    <w:bookmarkEnd w:id="105"/>
    <w:bookmarkStart w:name="z72" w:id="106"/>
    <w:p>
      <w:pPr>
        <w:spacing w:after="0"/>
        <w:ind w:left="0"/>
        <w:jc w:val="both"/>
      </w:pPr>
      <w:r>
        <w:rPr>
          <w:rFonts w:ascii="Times New Roman"/>
          <w:b w:val="false"/>
          <w:i w:val="false"/>
          <w:color w:val="000000"/>
          <w:sz w:val="28"/>
        </w:rPr>
        <w:t>
      52. По результатам вскрытия конвертов в протоколе заседания конкурсной комиссии фиксируются перечень всех участников конкурса, представивших конкурсные заявки, а также иные сведения и производятся соответствующие записи о решении конкурсной комиссии о принятии или отклонении конкурсных заявок с указанием причин принятия или отклонения.</w:t>
      </w:r>
    </w:p>
    <w:bookmarkEnd w:id="106"/>
    <w:bookmarkStart w:name="z73" w:id="107"/>
    <w:p>
      <w:pPr>
        <w:spacing w:after="0"/>
        <w:ind w:left="0"/>
        <w:jc w:val="both"/>
      </w:pPr>
      <w:r>
        <w:rPr>
          <w:rFonts w:ascii="Times New Roman"/>
          <w:b w:val="false"/>
          <w:i w:val="false"/>
          <w:color w:val="000000"/>
          <w:sz w:val="28"/>
        </w:rPr>
        <w:t xml:space="preserve">
      53. После завершения конкурса конкурсные заявки не возвращаются участникам конкурса, за исключением случаев,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и после подписания договора передаются письмом рабочего органа на хранение в Совет по управлению Национальным фондом.</w:t>
      </w:r>
    </w:p>
    <w:bookmarkEnd w:id="107"/>
    <w:bookmarkStart w:name="z74" w:id="108"/>
    <w:p>
      <w:pPr>
        <w:spacing w:after="0"/>
        <w:ind w:left="0"/>
        <w:jc w:val="both"/>
      </w:pPr>
      <w:r>
        <w:rPr>
          <w:rFonts w:ascii="Times New Roman"/>
          <w:b w:val="false"/>
          <w:i w:val="false"/>
          <w:color w:val="000000"/>
          <w:sz w:val="28"/>
        </w:rPr>
        <w:t>
      54. Рабочий орган официально уведомляет участников конкурса и Правительство Республики Казахстан о результатах конкурса по итогам проведения конкурса.</w:t>
      </w:r>
    </w:p>
    <w:bookmarkEnd w:id="108"/>
    <w:bookmarkStart w:name="z75" w:id="109"/>
    <w:p>
      <w:pPr>
        <w:spacing w:after="0"/>
        <w:ind w:left="0"/>
        <w:jc w:val="left"/>
      </w:pPr>
      <w:r>
        <w:rPr>
          <w:rFonts w:ascii="Times New Roman"/>
          <w:b/>
          <w:i w:val="false"/>
          <w:color w:val="000000"/>
        </w:rPr>
        <w:t xml:space="preserve"> 9. Порядок определения победителя конкурса</w:t>
      </w:r>
      <w:r>
        <w:br/>
      </w:r>
      <w:r>
        <w:rPr>
          <w:rFonts w:ascii="Times New Roman"/>
          <w:b/>
          <w:i w:val="false"/>
          <w:color w:val="000000"/>
        </w:rPr>
        <w:t>при признании конкурса состоявшимся</w:t>
      </w:r>
    </w:p>
    <w:bookmarkEnd w:id="109"/>
    <w:bookmarkStart w:name="z76" w:id="110"/>
    <w:p>
      <w:pPr>
        <w:spacing w:after="0"/>
        <w:ind w:left="0"/>
        <w:jc w:val="both"/>
      </w:pPr>
      <w:r>
        <w:rPr>
          <w:rFonts w:ascii="Times New Roman"/>
          <w:b w:val="false"/>
          <w:i w:val="false"/>
          <w:color w:val="000000"/>
          <w:sz w:val="28"/>
        </w:rPr>
        <w:t>
      55. Для определения победителя конкурса конкурсной комиссией устанавливаются коэффициенты, определяющие соотношение качества технического предложения и стоимости финансового предложения, а также минимальная стоимость предоставления услуг по проведению аудита Национального фонда. Сумма указанных коэффициентов равна единице.</w:t>
      </w:r>
    </w:p>
    <w:bookmarkEnd w:id="110"/>
    <w:bookmarkStart w:name="z77" w:id="111"/>
    <w:p>
      <w:pPr>
        <w:spacing w:after="0"/>
        <w:ind w:left="0"/>
        <w:jc w:val="both"/>
      </w:pPr>
      <w:r>
        <w:rPr>
          <w:rFonts w:ascii="Times New Roman"/>
          <w:b w:val="false"/>
          <w:i w:val="false"/>
          <w:color w:val="000000"/>
          <w:sz w:val="28"/>
        </w:rPr>
        <w:t>
      56. Коэффициенты, определяющие качество технического предложения и стоимость финансового предложения, устанавливаются, исходя из приоритетности качества технического предложения.</w:t>
      </w:r>
    </w:p>
    <w:bookmarkEnd w:id="111"/>
    <w:bookmarkStart w:name="z78" w:id="112"/>
    <w:p>
      <w:pPr>
        <w:spacing w:after="0"/>
        <w:ind w:left="0"/>
        <w:jc w:val="both"/>
      </w:pPr>
      <w:r>
        <w:rPr>
          <w:rFonts w:ascii="Times New Roman"/>
          <w:b w:val="false"/>
          <w:i w:val="false"/>
          <w:color w:val="000000"/>
          <w:sz w:val="28"/>
        </w:rPr>
        <w:t>
      57. Победителем конкурса считается участник конкурса, техническое и финансовое предложения которого будут оценены максимальным итоговым баллом.</w:t>
      </w:r>
    </w:p>
    <w:bookmarkEnd w:id="112"/>
    <w:bookmarkStart w:name="z79" w:id="113"/>
    <w:p>
      <w:pPr>
        <w:spacing w:after="0"/>
        <w:ind w:left="0"/>
        <w:jc w:val="both"/>
      </w:pPr>
      <w:r>
        <w:rPr>
          <w:rFonts w:ascii="Times New Roman"/>
          <w:b w:val="false"/>
          <w:i w:val="false"/>
          <w:color w:val="000000"/>
          <w:sz w:val="28"/>
        </w:rPr>
        <w:t>
      58. Оценка технического предложения участников конкурса осуществляется по следующим критериям:</w:t>
      </w:r>
    </w:p>
    <w:bookmarkEnd w:id="113"/>
    <w:p>
      <w:pPr>
        <w:spacing w:after="0"/>
        <w:ind w:left="0"/>
        <w:jc w:val="both"/>
      </w:pPr>
      <w:r>
        <w:rPr>
          <w:rFonts w:ascii="Times New Roman"/>
          <w:b w:val="false"/>
          <w:i w:val="false"/>
          <w:color w:val="000000"/>
          <w:sz w:val="28"/>
        </w:rPr>
        <w:t>
      1) техническое качество, включающее:</w:t>
      </w:r>
    </w:p>
    <w:p>
      <w:pPr>
        <w:spacing w:after="0"/>
        <w:ind w:left="0"/>
        <w:jc w:val="both"/>
      </w:pPr>
      <w:r>
        <w:rPr>
          <w:rFonts w:ascii="Times New Roman"/>
          <w:b w:val="false"/>
          <w:i w:val="false"/>
          <w:color w:val="000000"/>
          <w:sz w:val="28"/>
        </w:rPr>
        <w:t>
      опыт работы по оказанию аудиторских услуг банкам и другим финансовым институтам в Республике Казахстан, странах Содружества Независимых Государств и других государствах;</w:t>
      </w:r>
    </w:p>
    <w:p>
      <w:pPr>
        <w:spacing w:after="0"/>
        <w:ind w:left="0"/>
        <w:jc w:val="both"/>
      </w:pPr>
      <w:r>
        <w:rPr>
          <w:rFonts w:ascii="Times New Roman"/>
          <w:b w:val="false"/>
          <w:i w:val="false"/>
          <w:color w:val="000000"/>
          <w:sz w:val="28"/>
        </w:rPr>
        <w:t>
      краткое резюме по процессу проведения аудита;</w:t>
      </w:r>
    </w:p>
    <w:p>
      <w:pPr>
        <w:spacing w:after="0"/>
        <w:ind w:left="0"/>
        <w:jc w:val="both"/>
      </w:pPr>
      <w:r>
        <w:rPr>
          <w:rFonts w:ascii="Times New Roman"/>
          <w:b w:val="false"/>
          <w:i w:val="false"/>
          <w:color w:val="000000"/>
          <w:sz w:val="28"/>
        </w:rPr>
        <w:t>
      подробный рабочий план с указанием срока представления аудиторского заключения о предстоящем анализе бухгалтерского учета Национального фонда (включая оценку соответствия бухгалтерского учета нормам действующего законодательства Республики Казахстан и международным стандартам финансовой отчетности), анализе эффективности системы внутреннего контроля Национального фонда (включая анализ рисков Национального фонда), оказание услуг по информационному аудиту и предоставление консультационных услуг работникам Национального Банка Республики Казахстан и Министерства финансов Республики Казахстан по вопросам Национального фонда;</w:t>
      </w:r>
    </w:p>
    <w:p>
      <w:pPr>
        <w:spacing w:after="0"/>
        <w:ind w:left="0"/>
        <w:jc w:val="both"/>
      </w:pPr>
      <w:r>
        <w:rPr>
          <w:rFonts w:ascii="Times New Roman"/>
          <w:b w:val="false"/>
          <w:i w:val="false"/>
          <w:color w:val="000000"/>
          <w:sz w:val="28"/>
        </w:rPr>
        <w:t>
      2) квалификация специалиста и его практический опыт, включающие: специальное образование, опыт работы в области аудита, практический опыт проведения аудита аналогичных фондов других государств.</w:t>
      </w:r>
    </w:p>
    <w:bookmarkStart w:name="z80" w:id="114"/>
    <w:p>
      <w:pPr>
        <w:spacing w:after="0"/>
        <w:ind w:left="0"/>
        <w:jc w:val="both"/>
      </w:pPr>
      <w:r>
        <w:rPr>
          <w:rFonts w:ascii="Times New Roman"/>
          <w:b w:val="false"/>
          <w:i w:val="false"/>
          <w:color w:val="000000"/>
          <w:sz w:val="28"/>
        </w:rPr>
        <w:t xml:space="preserve">
      59. Оценка технического предложения участника конкурса по установленным критериям производится членами конкурсной комиссии по шкале от 1 до 100 баллов по каждому критерию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4"/>
    <w:p>
      <w:pPr>
        <w:spacing w:after="0"/>
        <w:ind w:left="0"/>
        <w:jc w:val="both"/>
      </w:pPr>
      <w:r>
        <w:rPr>
          <w:rFonts w:ascii="Times New Roman"/>
          <w:b w:val="false"/>
          <w:i w:val="false"/>
          <w:color w:val="000000"/>
          <w:sz w:val="28"/>
        </w:rPr>
        <w:t xml:space="preserve">
      После рассмотрения и оценки технических предложений каждый член конкурсной комиссии заполняет формуляр оценки технических предложений участников конкурса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81" w:id="115"/>
    <w:p>
      <w:pPr>
        <w:spacing w:after="0"/>
        <w:ind w:left="0"/>
        <w:jc w:val="both"/>
      </w:pPr>
      <w:r>
        <w:rPr>
          <w:rFonts w:ascii="Times New Roman"/>
          <w:b w:val="false"/>
          <w:i w:val="false"/>
          <w:color w:val="000000"/>
          <w:sz w:val="28"/>
        </w:rPr>
        <w:t>
      60. Средний балл технического предложения участника конкурса определяется как среднее арифметическое значение оценок всех членов конкурсной комиссии, представляющих общее количество баллов по двум критериям (техническое качество и квалификация специалистов, их практический опыт).</w:t>
      </w:r>
    </w:p>
    <w:bookmarkEnd w:id="115"/>
    <w:bookmarkStart w:name="z82" w:id="116"/>
    <w:p>
      <w:pPr>
        <w:spacing w:after="0"/>
        <w:ind w:left="0"/>
        <w:jc w:val="both"/>
      </w:pPr>
      <w:r>
        <w:rPr>
          <w:rFonts w:ascii="Times New Roman"/>
          <w:b w:val="false"/>
          <w:i w:val="false"/>
          <w:color w:val="000000"/>
          <w:sz w:val="28"/>
        </w:rPr>
        <w:t xml:space="preserve">
      61. Итоговый балл технического предложения определяется соотношением среднего балла технического предложения к максимальному количеству баллов по двум критериям (200 баллов) согласно порядку, указанному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16"/>
    <w:bookmarkStart w:name="z83" w:id="117"/>
    <w:p>
      <w:pPr>
        <w:spacing w:after="0"/>
        <w:ind w:left="0"/>
        <w:jc w:val="both"/>
      </w:pPr>
      <w:r>
        <w:rPr>
          <w:rFonts w:ascii="Times New Roman"/>
          <w:b w:val="false"/>
          <w:i w:val="false"/>
          <w:color w:val="000000"/>
          <w:sz w:val="28"/>
        </w:rPr>
        <w:t>
      62. Оценка финансового предложения участника конкурса определяется методом сопоставления финансовых предложений участников конкурса и определяет среди них победителя на основе наименьшей стоимости услуг по проведению аудита.</w:t>
      </w:r>
    </w:p>
    <w:bookmarkEnd w:id="117"/>
    <w:bookmarkStart w:name="z84" w:id="118"/>
    <w:p>
      <w:pPr>
        <w:spacing w:after="0"/>
        <w:ind w:left="0"/>
        <w:jc w:val="both"/>
      </w:pPr>
      <w:r>
        <w:rPr>
          <w:rFonts w:ascii="Times New Roman"/>
          <w:b w:val="false"/>
          <w:i w:val="false"/>
          <w:color w:val="000000"/>
          <w:sz w:val="28"/>
        </w:rPr>
        <w:t>
      63. При равном количестве набранных несколькими участниками конкурса баллов по техническому предложению, а также равенстве стоимости финансовых предложений участников конкурса решением конкурсной комиссии признается победителем участник конкурса, имеющий больший опыт работы на рынке услуг по аудиту.</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85" w:id="119"/>
    <w:p>
      <w:pPr>
        <w:spacing w:after="0"/>
        <w:ind w:left="0"/>
        <w:jc w:val="both"/>
      </w:pPr>
      <w:r>
        <w:rPr>
          <w:rFonts w:ascii="Times New Roman"/>
          <w:b w:val="false"/>
          <w:i w:val="false"/>
          <w:color w:val="000000"/>
          <w:sz w:val="28"/>
        </w:rPr>
        <w:t>
      64. По результатам заседания конкурсной комиссии по оценке и сопоставлению финансовых предложений участников конкурса:</w:t>
      </w:r>
    </w:p>
    <w:bookmarkEnd w:id="119"/>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финансовых предложений:</w:t>
      </w:r>
    </w:p>
    <w:p>
      <w:pPr>
        <w:spacing w:after="0"/>
        <w:ind w:left="0"/>
        <w:jc w:val="both"/>
      </w:pPr>
      <w:r>
        <w:rPr>
          <w:rFonts w:ascii="Times New Roman"/>
          <w:b w:val="false"/>
          <w:i w:val="false"/>
          <w:color w:val="000000"/>
          <w:sz w:val="28"/>
        </w:rPr>
        <w:t>
      оглашают лицам, присутствующим на заседании конкурсной комиссии, результаты проведенного конкурса и объявляют присутствующим победителя конкурса;</w:t>
      </w:r>
    </w:p>
    <w:p>
      <w:pPr>
        <w:spacing w:after="0"/>
        <w:ind w:left="0"/>
        <w:jc w:val="both"/>
      </w:pPr>
      <w:r>
        <w:rPr>
          <w:rFonts w:ascii="Times New Roman"/>
          <w:b w:val="false"/>
          <w:i w:val="false"/>
          <w:color w:val="000000"/>
          <w:sz w:val="28"/>
        </w:rPr>
        <w:t>
      выдают победителю конкурса письменное уведомление, подписанное председателем конкурсной комиссии либо лицом, исполняющим его обязанности;</w:t>
      </w:r>
    </w:p>
    <w:p>
      <w:pPr>
        <w:spacing w:after="0"/>
        <w:ind w:left="0"/>
        <w:jc w:val="both"/>
      </w:pP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представления копии протокола об итогах конкурса;</w:t>
      </w:r>
    </w:p>
    <w:p>
      <w:pPr>
        <w:spacing w:after="0"/>
        <w:ind w:left="0"/>
        <w:jc w:val="both"/>
      </w:pPr>
      <w:r>
        <w:rPr>
          <w:rFonts w:ascii="Times New Roman"/>
          <w:b w:val="false"/>
          <w:i w:val="false"/>
          <w:color w:val="000000"/>
          <w:sz w:val="28"/>
        </w:rPr>
        <w:t>
      2) секретарь конкурсной комиссии:</w:t>
      </w:r>
    </w:p>
    <w:p>
      <w:pPr>
        <w:spacing w:after="0"/>
        <w:ind w:left="0"/>
        <w:jc w:val="both"/>
      </w:pP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финансовых предложений участников конкурса составляет протокол об итогах конкурса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p>
      <w:pPr>
        <w:spacing w:after="0"/>
        <w:ind w:left="0"/>
        <w:jc w:val="both"/>
      </w:pPr>
      <w:r>
        <w:rPr>
          <w:rFonts w:ascii="Times New Roman"/>
          <w:b w:val="false"/>
          <w:i w:val="false"/>
          <w:color w:val="000000"/>
          <w:sz w:val="28"/>
        </w:rPr>
        <w:t>
      по требованию любого участника конкурса, сведения о котором внесены в журнал регистрации конкурсных заявок, представившего конкурсную заявку, в течение трех рабочих дней со дня получения такого письменного запроса направляет участникам конкурса на безвозмездной основе копию протокола об итогах конкурса.</w:t>
      </w:r>
    </w:p>
    <w:bookmarkStart w:name="z86" w:id="120"/>
    <w:p>
      <w:pPr>
        <w:spacing w:after="0"/>
        <w:ind w:left="0"/>
        <w:jc w:val="both"/>
      </w:pPr>
      <w:r>
        <w:rPr>
          <w:rFonts w:ascii="Times New Roman"/>
          <w:b w:val="false"/>
          <w:i w:val="false"/>
          <w:color w:val="000000"/>
          <w:sz w:val="28"/>
        </w:rPr>
        <w:t>
      65. Протокол об итогах конкурса содержит следующую информацию:</w:t>
      </w:r>
    </w:p>
    <w:bookmarkEnd w:id="120"/>
    <w:p>
      <w:pPr>
        <w:spacing w:after="0"/>
        <w:ind w:left="0"/>
        <w:jc w:val="both"/>
      </w:pPr>
      <w:r>
        <w:rPr>
          <w:rFonts w:ascii="Times New Roman"/>
          <w:b w:val="false"/>
          <w:i w:val="false"/>
          <w:color w:val="000000"/>
          <w:sz w:val="28"/>
        </w:rPr>
        <w:t>
      1) краткое описание конкурса;</w:t>
      </w:r>
    </w:p>
    <w:p>
      <w:pPr>
        <w:spacing w:after="0"/>
        <w:ind w:left="0"/>
        <w:jc w:val="both"/>
      </w:pPr>
      <w:r>
        <w:rPr>
          <w:rFonts w:ascii="Times New Roman"/>
          <w:b w:val="false"/>
          <w:i w:val="false"/>
          <w:color w:val="000000"/>
          <w:sz w:val="28"/>
        </w:rPr>
        <w:t>
      2) данные о победителе конкурса, условия, на которых он признан победителем конкурса;</w:t>
      </w:r>
    </w:p>
    <w:p>
      <w:pPr>
        <w:spacing w:after="0"/>
        <w:ind w:left="0"/>
        <w:jc w:val="both"/>
      </w:pPr>
      <w:r>
        <w:rPr>
          <w:rFonts w:ascii="Times New Roman"/>
          <w:b w:val="false"/>
          <w:i w:val="false"/>
          <w:color w:val="000000"/>
          <w:sz w:val="28"/>
        </w:rPr>
        <w:t>
      3) информация о квалификации других участников конкурса, представивших свои конкурсные заявки;</w:t>
      </w:r>
    </w:p>
    <w:p>
      <w:pPr>
        <w:spacing w:after="0"/>
        <w:ind w:left="0"/>
        <w:jc w:val="both"/>
      </w:pPr>
      <w:r>
        <w:rPr>
          <w:rFonts w:ascii="Times New Roman"/>
          <w:b w:val="false"/>
          <w:i w:val="false"/>
          <w:color w:val="000000"/>
          <w:sz w:val="28"/>
        </w:rPr>
        <w:t>
      4) цена и краткое изложение конкурсных заявок других участников;</w:t>
      </w:r>
    </w:p>
    <w:p>
      <w:pPr>
        <w:spacing w:after="0"/>
        <w:ind w:left="0"/>
        <w:jc w:val="both"/>
      </w:pPr>
      <w:r>
        <w:rPr>
          <w:rFonts w:ascii="Times New Roman"/>
          <w:b w:val="false"/>
          <w:i w:val="false"/>
          <w:color w:val="000000"/>
          <w:sz w:val="28"/>
        </w:rPr>
        <w:t>
      5) краткое изложение критериев оценки и сопоставления конкурсных заявок;</w:t>
      </w:r>
    </w:p>
    <w:p>
      <w:pPr>
        <w:spacing w:after="0"/>
        <w:ind w:left="0"/>
        <w:jc w:val="both"/>
      </w:pPr>
      <w:r>
        <w:rPr>
          <w:rFonts w:ascii="Times New Roman"/>
          <w:b w:val="false"/>
          <w:i w:val="false"/>
          <w:color w:val="000000"/>
          <w:sz w:val="28"/>
        </w:rPr>
        <w:t>
      6) указание соответствующих причин, если в результате конкурса не был определен победитель конкурса;</w:t>
      </w:r>
    </w:p>
    <w:p>
      <w:pPr>
        <w:spacing w:after="0"/>
        <w:ind w:left="0"/>
        <w:jc w:val="both"/>
      </w:pPr>
      <w:r>
        <w:rPr>
          <w:rFonts w:ascii="Times New Roman"/>
          <w:b w:val="false"/>
          <w:i w:val="false"/>
          <w:color w:val="000000"/>
          <w:sz w:val="28"/>
        </w:rPr>
        <w:t>
      7) указание причин отклонения конкурсных заявок;</w:t>
      </w:r>
    </w:p>
    <w:p>
      <w:pPr>
        <w:spacing w:after="0"/>
        <w:ind w:left="0"/>
        <w:jc w:val="both"/>
      </w:pPr>
      <w:r>
        <w:rPr>
          <w:rFonts w:ascii="Times New Roman"/>
          <w:b w:val="false"/>
          <w:i w:val="false"/>
          <w:color w:val="000000"/>
          <w:sz w:val="28"/>
        </w:rPr>
        <w:t>
      8)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если такие имели место;</w:t>
      </w:r>
    </w:p>
    <w:p>
      <w:pPr>
        <w:spacing w:after="0"/>
        <w:ind w:left="0"/>
        <w:jc w:val="both"/>
      </w:pPr>
      <w:r>
        <w:rPr>
          <w:rFonts w:ascii="Times New Roman"/>
          <w:b w:val="false"/>
          <w:i w:val="false"/>
          <w:color w:val="000000"/>
          <w:sz w:val="28"/>
        </w:rPr>
        <w:t>
      9) иные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87" w:id="121"/>
    <w:p>
      <w:pPr>
        <w:spacing w:after="0"/>
        <w:ind w:left="0"/>
        <w:jc w:val="both"/>
      </w:pPr>
      <w:r>
        <w:rPr>
          <w:rFonts w:ascii="Times New Roman"/>
          <w:b w:val="false"/>
          <w:i w:val="false"/>
          <w:color w:val="000000"/>
          <w:sz w:val="28"/>
        </w:rPr>
        <w:t>
      66. Конкурс считается проведенным после принятия решения комиссией об определении победителя конкурса, о чем составляется соответствующий протокол.</w:t>
      </w:r>
    </w:p>
    <w:bookmarkEnd w:id="121"/>
    <w:p>
      <w:pPr>
        <w:spacing w:after="0"/>
        <w:ind w:left="0"/>
        <w:jc w:val="both"/>
      </w:pPr>
      <w:r>
        <w:rPr>
          <w:rFonts w:ascii="Times New Roman"/>
          <w:b w:val="false"/>
          <w:i w:val="false"/>
          <w:color w:val="000000"/>
          <w:sz w:val="28"/>
        </w:rPr>
        <w:t>
      Победитель конкурса определяется до 1 (первого) октября соответствующего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88" w:id="122"/>
    <w:p>
      <w:pPr>
        <w:spacing w:after="0"/>
        <w:ind w:left="0"/>
        <w:jc w:val="both"/>
      </w:pPr>
      <w:r>
        <w:rPr>
          <w:rFonts w:ascii="Times New Roman"/>
          <w:b w:val="false"/>
          <w:i w:val="false"/>
          <w:color w:val="000000"/>
          <w:sz w:val="28"/>
        </w:rPr>
        <w:t>
      67. Решение конкурсной комиссии устно доводится до участников конкурса не позднее 10 (десять) календарных дней со дня его принятия.</w:t>
      </w:r>
    </w:p>
    <w:bookmarkEnd w:id="122"/>
    <w:bookmarkStart w:name="z89" w:id="123"/>
    <w:p>
      <w:pPr>
        <w:spacing w:after="0"/>
        <w:ind w:left="0"/>
        <w:jc w:val="both"/>
      </w:pPr>
      <w:r>
        <w:rPr>
          <w:rFonts w:ascii="Times New Roman"/>
          <w:b w:val="false"/>
          <w:i w:val="false"/>
          <w:color w:val="000000"/>
          <w:sz w:val="28"/>
        </w:rPr>
        <w:t xml:space="preserve">
      68. Рабочий орган в течение 5 (пять) рабочих дней после определения решением конкурсной комиссии победителя конкурса направляет победителю конкурса проект договора в соответствии с типовой формой договора на проведение внешнего аудита Национального фонда Республики Казахстан,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для рассмотрения и согласования в течение 20 (двадцать) рабочих дней.</w:t>
      </w:r>
    </w:p>
    <w:bookmarkEnd w:id="123"/>
    <w:bookmarkStart w:name="z162" w:id="124"/>
    <w:p>
      <w:pPr>
        <w:spacing w:after="0"/>
        <w:ind w:left="0"/>
        <w:jc w:val="both"/>
      </w:pPr>
      <w:r>
        <w:rPr>
          <w:rFonts w:ascii="Times New Roman"/>
          <w:b w:val="false"/>
          <w:i w:val="false"/>
          <w:color w:val="000000"/>
          <w:sz w:val="28"/>
        </w:rPr>
        <w:t>
      Согласование проекта договора аудиторской организацией осуществляется в виде письменного уведомления в произвольной форме о согласии аудиторской организацией в подписании договора.</w:t>
      </w:r>
    </w:p>
    <w:bookmarkEnd w:id="124"/>
    <w:bookmarkStart w:name="z163" w:id="125"/>
    <w:p>
      <w:pPr>
        <w:spacing w:after="0"/>
        <w:ind w:left="0"/>
        <w:jc w:val="both"/>
      </w:pPr>
      <w:r>
        <w:rPr>
          <w:rFonts w:ascii="Times New Roman"/>
          <w:b w:val="false"/>
          <w:i w:val="false"/>
          <w:color w:val="000000"/>
          <w:sz w:val="28"/>
        </w:rPr>
        <w:t>
      Рабочий орган после получения письма о согласовании проекта договора в течение 10 (десять) рабочих дней подписывает договор с победителем конкурса на государственном и русском языках.</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90" w:id="126"/>
    <w:p>
      <w:pPr>
        <w:spacing w:after="0"/>
        <w:ind w:left="0"/>
        <w:jc w:val="both"/>
      </w:pPr>
      <w:r>
        <w:rPr>
          <w:rFonts w:ascii="Times New Roman"/>
          <w:b w:val="false"/>
          <w:i w:val="false"/>
          <w:color w:val="000000"/>
          <w:sz w:val="28"/>
        </w:rPr>
        <w:t xml:space="preserve">
      69. Если участник конкурса, который признан победителем конкурса, не подписывает договор в установленные сроки, конкурсная комиссия принимает решение о подписании договора с другим участником конкурса. При этом, внесенное обеспечение конкурсной заявки победителя конкурса, не подписавшего договор, зачисляется в доход Национального фонда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настоящих Правил.</w:t>
      </w:r>
    </w:p>
    <w:bookmarkEnd w:id="126"/>
    <w:p>
      <w:pPr>
        <w:spacing w:after="0"/>
        <w:ind w:left="0"/>
        <w:jc w:val="both"/>
      </w:pPr>
      <w:r>
        <w:rPr>
          <w:rFonts w:ascii="Times New Roman"/>
          <w:b w:val="false"/>
          <w:i w:val="false"/>
          <w:color w:val="000000"/>
          <w:sz w:val="28"/>
        </w:rPr>
        <w:t>
      В этом случае, конкурсная комиссия объявляет победителем конкурса участника, конкурсная заявка которого занимает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 при этом конкурсная комиссия направляет данному участнику письменное уведомление о том, что его объявили победителем конкурса по причине того, что его конкурсная заявка занимает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91" w:id="127"/>
    <w:p>
      <w:pPr>
        <w:spacing w:after="0"/>
        <w:ind w:left="0"/>
        <w:jc w:val="both"/>
      </w:pPr>
      <w:r>
        <w:rPr>
          <w:rFonts w:ascii="Times New Roman"/>
          <w:b w:val="false"/>
          <w:i w:val="false"/>
          <w:color w:val="000000"/>
          <w:sz w:val="28"/>
        </w:rPr>
        <w:t xml:space="preserve">
      70. Участник конкурса, объявленный конкурсной комиссией победителем конкурса по причинам, указанным в </w:t>
      </w:r>
      <w:r>
        <w:rPr>
          <w:rFonts w:ascii="Times New Roman"/>
          <w:b w:val="false"/>
          <w:i w:val="false"/>
          <w:color w:val="000000"/>
          <w:sz w:val="28"/>
        </w:rPr>
        <w:t>пункте 69</w:t>
      </w:r>
      <w:r>
        <w:rPr>
          <w:rFonts w:ascii="Times New Roman"/>
          <w:b w:val="false"/>
          <w:i w:val="false"/>
          <w:color w:val="000000"/>
          <w:sz w:val="28"/>
        </w:rPr>
        <w:t xml:space="preserve"> настоящих Правил, в течение 3 (три) рабочих дней с момента получения уведомления рабочего органа либо конкурсной комиссии о признании его конкурсной заявки выигравшей, письменно уведомляет рабочий орган либо конкурсную комиссию о согласии подписания договора либо об отказе от подписания договора.</w:t>
      </w:r>
    </w:p>
    <w:bookmarkEnd w:id="127"/>
    <w:p>
      <w:pPr>
        <w:spacing w:after="0"/>
        <w:ind w:left="0"/>
        <w:jc w:val="both"/>
      </w:pPr>
      <w:r>
        <w:rPr>
          <w:rFonts w:ascii="Times New Roman"/>
          <w:b w:val="false"/>
          <w:i w:val="false"/>
          <w:color w:val="000000"/>
          <w:sz w:val="28"/>
        </w:rPr>
        <w:t xml:space="preserve">
      В случае согласия участника конкурса, объявленного конкурсной комиссией победителем конкурса по причинам, указанным в пункте 69 настоящих Правил, в подписании договора, участник конкурса вносит гарантийное обеспечение конкурсной заявки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При этом, в случае, если участник конкурса, объявленный конкурсной комиссией победителем конкурса по причинам, указанным в </w:t>
      </w:r>
      <w:r>
        <w:rPr>
          <w:rFonts w:ascii="Times New Roman"/>
          <w:b w:val="false"/>
          <w:i w:val="false"/>
          <w:color w:val="000000"/>
          <w:sz w:val="28"/>
        </w:rPr>
        <w:t>пункте 69</w:t>
      </w:r>
      <w:r>
        <w:rPr>
          <w:rFonts w:ascii="Times New Roman"/>
          <w:b w:val="false"/>
          <w:i w:val="false"/>
          <w:color w:val="000000"/>
          <w:sz w:val="28"/>
        </w:rPr>
        <w:t xml:space="preserve"> настоящих Правил, согласившись подписать договор, внес гарантийное обеспечение конкурсной заявки, а после отказался от подписания договора, внесенное в соответствии с настоящим пунктом обеспечение конкурсной заявки зачисляется в доход Национального фонда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отказа участника конкурса, объявленного конкурсной комиссией победителем конкурса по причинам, указанным в пункте 69 настоящих Правил, от подписания договора конкурсная комиссия принимает решение о проведении нового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93" w:id="128"/>
    <w:p>
      <w:pPr>
        <w:spacing w:after="0"/>
        <w:ind w:left="0"/>
        <w:jc w:val="both"/>
      </w:pPr>
      <w:r>
        <w:rPr>
          <w:rFonts w:ascii="Times New Roman"/>
          <w:b w:val="false"/>
          <w:i w:val="false"/>
          <w:color w:val="000000"/>
          <w:sz w:val="28"/>
        </w:rPr>
        <w:t>
      72. Если конкурсной документацией предусматривалось внесение участником конкурса обеспечения исполнения договора, то договор вступает в силу только после полного внесения участником конкурса такого обеспечения.</w:t>
      </w:r>
    </w:p>
    <w:bookmarkEnd w:id="128"/>
    <w:p>
      <w:pPr>
        <w:spacing w:after="0"/>
        <w:ind w:left="0"/>
        <w:jc w:val="both"/>
      </w:pPr>
      <w:r>
        <w:rPr>
          <w:rFonts w:ascii="Times New Roman"/>
          <w:b w:val="false"/>
          <w:i w:val="false"/>
          <w:color w:val="000000"/>
          <w:sz w:val="28"/>
        </w:rPr>
        <w:t>
      Размер обеспечения исполнения договора составляет 5 (пять) процентов от общей суммы договора, за исключением случаев, когда договором предусмотрена выплата аванса, и вносится победителем конкурса на счет рабочего органа в виде залога денег.</w:t>
      </w:r>
    </w:p>
    <w:p>
      <w:pPr>
        <w:spacing w:after="0"/>
        <w:ind w:left="0"/>
        <w:jc w:val="both"/>
      </w:pPr>
      <w:r>
        <w:rPr>
          <w:rFonts w:ascii="Times New Roman"/>
          <w:b w:val="false"/>
          <w:i w:val="false"/>
          <w:color w:val="000000"/>
          <w:sz w:val="28"/>
        </w:rPr>
        <w:t>
      В случае, если договором предусмотрена выплата аванса, обеспечение исполнения договора устанавливается в размере, равном авансу, который должен быть не менее 5 (пять) процентов от общей суммы договора.</w:t>
      </w:r>
    </w:p>
    <w:bookmarkStart w:name="z94" w:id="129"/>
    <w:p>
      <w:pPr>
        <w:spacing w:after="0"/>
        <w:ind w:left="0"/>
        <w:jc w:val="both"/>
      </w:pPr>
      <w:r>
        <w:rPr>
          <w:rFonts w:ascii="Times New Roman"/>
          <w:b w:val="false"/>
          <w:i w:val="false"/>
          <w:color w:val="000000"/>
          <w:sz w:val="28"/>
        </w:rPr>
        <w:t>
      73. Если аудитор не внес обеспечение исполнения договора в установленные сроки, или если заключенный договор расторгнут, заключается договор с другим участником конкурса, занимающим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 или объявляется новый конкурс.</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95" w:id="130"/>
    <w:p>
      <w:pPr>
        <w:spacing w:after="0"/>
        <w:ind w:left="0"/>
        <w:jc w:val="both"/>
      </w:pPr>
      <w:r>
        <w:rPr>
          <w:rFonts w:ascii="Times New Roman"/>
          <w:b w:val="false"/>
          <w:i w:val="false"/>
          <w:color w:val="000000"/>
          <w:sz w:val="28"/>
        </w:rPr>
        <w:t>
      74. Рабочий орган возвращает внесенное обеспечение исполнения договора победителю конкурса только в случае полного и надлежащего исполнения им своих обязательств по этому договору в сроки, указанные в договоре, или в течение пяти рабочих дней с момента полного исполнения аудитором обязательств.</w:t>
      </w:r>
    </w:p>
    <w:bookmarkEnd w:id="130"/>
    <w:bookmarkStart w:name="z96" w:id="131"/>
    <w:p>
      <w:pPr>
        <w:spacing w:after="0"/>
        <w:ind w:left="0"/>
        <w:jc w:val="both"/>
      </w:pPr>
      <w:r>
        <w:rPr>
          <w:rFonts w:ascii="Times New Roman"/>
          <w:b w:val="false"/>
          <w:i w:val="false"/>
          <w:color w:val="000000"/>
          <w:sz w:val="28"/>
        </w:rPr>
        <w:t xml:space="preserve">
      75. Если аудитор не исполнил или исполнил ненадлежащим образом свои обязательства по договору, то организатор конкурса удерживает внесенное обеспечение исполнения договора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1"/>
    <w:bookmarkStart w:name="z97" w:id="132"/>
    <w:p>
      <w:pPr>
        <w:spacing w:after="0"/>
        <w:ind w:left="0"/>
        <w:jc w:val="both"/>
      </w:pPr>
      <w:r>
        <w:rPr>
          <w:rFonts w:ascii="Times New Roman"/>
          <w:b w:val="false"/>
          <w:i w:val="false"/>
          <w:color w:val="000000"/>
          <w:sz w:val="28"/>
        </w:rPr>
        <w:t xml:space="preserve">
      76. Победитель конкурса назначается аудитором и с ним заключается договор на проведение аудита сроком на 2 (два) года в соответствии с техническим заданием на проведение внешнего аудита Национального фонда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Договор заключается между аудитором – победителем конкурса и рабочим органом.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98" w:id="133"/>
    <w:p>
      <w:pPr>
        <w:spacing w:after="0"/>
        <w:ind w:left="0"/>
        <w:jc w:val="left"/>
      </w:pPr>
      <w:r>
        <w:rPr>
          <w:rFonts w:ascii="Times New Roman"/>
          <w:b/>
          <w:i w:val="false"/>
          <w:color w:val="000000"/>
        </w:rPr>
        <w:t xml:space="preserve"> 10. Порядок признания конкурса несостоявшимся</w:t>
      </w:r>
    </w:p>
    <w:bookmarkEnd w:id="133"/>
    <w:bookmarkStart w:name="z99" w:id="134"/>
    <w:p>
      <w:pPr>
        <w:spacing w:after="0"/>
        <w:ind w:left="0"/>
        <w:jc w:val="both"/>
      </w:pPr>
      <w:r>
        <w:rPr>
          <w:rFonts w:ascii="Times New Roman"/>
          <w:b w:val="false"/>
          <w:i w:val="false"/>
          <w:color w:val="000000"/>
          <w:sz w:val="28"/>
        </w:rPr>
        <w:t>
      77. Конкурс признается несостоявшимся в случаях:</w:t>
      </w:r>
    </w:p>
    <w:bookmarkEnd w:id="134"/>
    <w:p>
      <w:pPr>
        <w:spacing w:after="0"/>
        <w:ind w:left="0"/>
        <w:jc w:val="both"/>
      </w:pPr>
      <w:r>
        <w:rPr>
          <w:rFonts w:ascii="Times New Roman"/>
          <w:b w:val="false"/>
          <w:i w:val="false"/>
          <w:color w:val="000000"/>
          <w:sz w:val="28"/>
        </w:rPr>
        <w:t>
      1) отсутствия представленных конкурсных заявок;</w:t>
      </w:r>
    </w:p>
    <w:p>
      <w:pPr>
        <w:spacing w:after="0"/>
        <w:ind w:left="0"/>
        <w:jc w:val="both"/>
      </w:pPr>
      <w:r>
        <w:rPr>
          <w:rFonts w:ascii="Times New Roman"/>
          <w:b w:val="false"/>
          <w:i w:val="false"/>
          <w:color w:val="000000"/>
          <w:sz w:val="28"/>
        </w:rPr>
        <w:t>
      2) если в нем приняло участие менее двух участников конкурса, в этом случае конкурсной комиссией не вскрывается конверт с конкурсной заявкой единственного участника;</w:t>
      </w:r>
    </w:p>
    <w:p>
      <w:pPr>
        <w:spacing w:after="0"/>
        <w:ind w:left="0"/>
        <w:jc w:val="both"/>
      </w:pPr>
      <w:r>
        <w:rPr>
          <w:rFonts w:ascii="Times New Roman"/>
          <w:b w:val="false"/>
          <w:i w:val="false"/>
          <w:color w:val="000000"/>
          <w:sz w:val="28"/>
        </w:rPr>
        <w:t>
      3) если предложения участников конкурса будут признаны не удовлетворяющими условиям конкурса;</w:t>
      </w:r>
    </w:p>
    <w:p>
      <w:pPr>
        <w:spacing w:after="0"/>
        <w:ind w:left="0"/>
        <w:jc w:val="both"/>
      </w:pPr>
      <w:r>
        <w:rPr>
          <w:rFonts w:ascii="Times New Roman"/>
          <w:b w:val="false"/>
          <w:i w:val="false"/>
          <w:color w:val="000000"/>
          <w:sz w:val="28"/>
        </w:rPr>
        <w:t>
      4) если участник конкурса, который признан победителем конкурса, не подписывает договор в установленные сроки.</w:t>
      </w:r>
    </w:p>
    <w:p>
      <w:pPr>
        <w:spacing w:after="0"/>
        <w:ind w:left="0"/>
        <w:jc w:val="both"/>
      </w:pPr>
      <w:r>
        <w:rPr>
          <w:rFonts w:ascii="Times New Roman"/>
          <w:b w:val="false"/>
          <w:i w:val="false"/>
          <w:color w:val="000000"/>
          <w:sz w:val="28"/>
        </w:rPr>
        <w:t>
      В случаях, указанных в настоящем пункте, оформляется протокол, подписываемый председателем, заместителем, всеми присутствующими членами конкурсной комиссии и секретарем конкурсной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164" w:id="135"/>
    <w:p>
      <w:pPr>
        <w:spacing w:after="0"/>
        <w:ind w:left="0"/>
        <w:jc w:val="both"/>
      </w:pPr>
      <w:r>
        <w:rPr>
          <w:rFonts w:ascii="Times New Roman"/>
          <w:b w:val="false"/>
          <w:i w:val="false"/>
          <w:color w:val="000000"/>
          <w:sz w:val="28"/>
        </w:rPr>
        <w:t>
      77-1. Рабочий орган направляет уведомление в письменной форме и бюллетень голосования членам конкурсной комиссии о неподписании победителем конкурса в установленные сроки договора и необходимости проголосовать по решению о заключении договора с другим участником конкурса.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bookmarkStart w:name="z100" w:id="136"/>
    <w:p>
      <w:pPr>
        <w:spacing w:after="0"/>
        <w:ind w:left="0"/>
        <w:jc w:val="both"/>
      </w:pPr>
      <w:r>
        <w:rPr>
          <w:rFonts w:ascii="Times New Roman"/>
          <w:b w:val="false"/>
          <w:i w:val="false"/>
          <w:color w:val="000000"/>
          <w:sz w:val="28"/>
        </w:rPr>
        <w:t>
      78. В случае признания конкурса несостоявшимся, по решению комиссии публикуется объявление о проведении повторного конкурса.</w:t>
      </w:r>
    </w:p>
    <w:bookmarkEnd w:id="136"/>
    <w:p>
      <w:pPr>
        <w:spacing w:after="0"/>
        <w:ind w:left="0"/>
        <w:jc w:val="both"/>
      </w:pPr>
      <w:r>
        <w:rPr>
          <w:rFonts w:ascii="Times New Roman"/>
          <w:b w:val="false"/>
          <w:i w:val="false"/>
          <w:color w:val="000000"/>
          <w:sz w:val="28"/>
        </w:rPr>
        <w:t>
      При этом, конкурсные заявки участников конкурса на участие в повторном конкурсе представляются в срок не позднее 14 (четырнадцать) календарных дней со дня опубликования объявления о проведении повторного конкурса.</w:t>
      </w:r>
    </w:p>
    <w:bookmarkStart w:name="z101" w:id="137"/>
    <w:p>
      <w:pPr>
        <w:spacing w:after="0"/>
        <w:ind w:left="0"/>
        <w:jc w:val="both"/>
      </w:pPr>
      <w:r>
        <w:rPr>
          <w:rFonts w:ascii="Times New Roman"/>
          <w:b w:val="false"/>
          <w:i w:val="false"/>
          <w:color w:val="000000"/>
          <w:sz w:val="28"/>
        </w:rPr>
        <w:t>
      79. В случае признания повторного конкурса несостоявшимся, в связи с тем, что в конкурсе принял участие только один участник конкурса, конкурсная комиссия проводит заседание, на котором принимает решение о заключении с ним договора.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Правительства РК от 06.02.2020 </w:t>
      </w:r>
      <w:r>
        <w:rPr>
          <w:rFonts w:ascii="Times New Roman"/>
          <w:b w:val="false"/>
          <w:i w:val="false"/>
          <w:color w:val="000000"/>
          <w:sz w:val="28"/>
        </w:rPr>
        <w:t>№ 43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bookmarkStart w:name="z103" w:id="138"/>
    <w:p>
      <w:pPr>
        <w:spacing w:after="0"/>
        <w:ind w:left="0"/>
        <w:jc w:val="left"/>
      </w:pPr>
      <w:r>
        <w:rPr>
          <w:rFonts w:ascii="Times New Roman"/>
          <w:b/>
          <w:i w:val="false"/>
          <w:color w:val="000000"/>
        </w:rPr>
        <w:t xml:space="preserve"> Журнал регистрации</w:t>
      </w:r>
      <w:r>
        <w:br/>
      </w:r>
      <w:r>
        <w:rPr>
          <w:rFonts w:ascii="Times New Roman"/>
          <w:b/>
          <w:i w:val="false"/>
          <w:color w:val="000000"/>
        </w:rPr>
        <w:t>участников конкурса, конкурсной документации и</w:t>
      </w:r>
      <w:r>
        <w:br/>
      </w:r>
      <w:r>
        <w:rPr>
          <w:rFonts w:ascii="Times New Roman"/>
          <w:b/>
          <w:i w:val="false"/>
          <w:color w:val="000000"/>
        </w:rPr>
        <w:t>конкурсных заявок для проведения ежегодного внешнего</w:t>
      </w:r>
      <w:r>
        <w:br/>
      </w:r>
      <w:r>
        <w:rPr>
          <w:rFonts w:ascii="Times New Roman"/>
          <w:b/>
          <w:i w:val="false"/>
          <w:color w:val="000000"/>
        </w:rPr>
        <w:t>аудита Национального фонда Республики Казахстан</w:t>
      </w:r>
    </w:p>
    <w:bookmarkEnd w:id="138"/>
    <w:p>
      <w:pPr>
        <w:spacing w:after="0"/>
        <w:ind w:left="0"/>
        <w:jc w:val="both"/>
      </w:pPr>
      <w:r>
        <w:rPr>
          <w:rFonts w:ascii="Times New Roman"/>
          <w:b w:val="false"/>
          <w:i w:val="false"/>
          <w:color w:val="000000"/>
          <w:sz w:val="28"/>
        </w:rPr>
        <w:t>
      Срок проведения конкурса:</w:t>
      </w:r>
    </w:p>
    <w:p>
      <w:pPr>
        <w:spacing w:after="0"/>
        <w:ind w:left="0"/>
        <w:jc w:val="both"/>
      </w:pPr>
      <w:r>
        <w:rPr>
          <w:rFonts w:ascii="Times New Roman"/>
          <w:b w:val="false"/>
          <w:i w:val="false"/>
          <w:color w:val="000000"/>
          <w:sz w:val="28"/>
        </w:rPr>
        <w:t>
      Наименование рабочего органа:</w:t>
      </w:r>
    </w:p>
    <w:p>
      <w:pPr>
        <w:spacing w:after="0"/>
        <w:ind w:left="0"/>
        <w:jc w:val="both"/>
      </w:pPr>
      <w:r>
        <w:rPr>
          <w:rFonts w:ascii="Times New Roman"/>
          <w:b w:val="false"/>
          <w:i w:val="false"/>
          <w:color w:val="000000"/>
          <w:sz w:val="28"/>
        </w:rPr>
        <w:t>
      Адрес рабочего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паспортные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представителя,</w:t>
            </w:r>
          </w:p>
          <w:p>
            <w:pPr>
              <w:spacing w:after="20"/>
              <w:ind w:left="20"/>
              <w:jc w:val="both"/>
            </w:pPr>
            <w:r>
              <w:rPr>
                <w:rFonts w:ascii="Times New Roman"/>
                <w:b w:val="false"/>
                <w:i w:val="false"/>
                <w:color w:val="000000"/>
                <w:sz w:val="20"/>
              </w:rPr>
              <w:t>
доверенного</w:t>
            </w:r>
          </w:p>
          <w:p>
            <w:pPr>
              <w:spacing w:after="20"/>
              <w:ind w:left="20"/>
              <w:jc w:val="both"/>
            </w:pPr>
            <w:r>
              <w:rPr>
                <w:rFonts w:ascii="Times New Roman"/>
                <w:b w:val="false"/>
                <w:i w:val="false"/>
                <w:color w:val="000000"/>
                <w:sz w:val="20"/>
              </w:rPr>
              <w:t>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p>
            <w:pPr>
              <w:spacing w:after="20"/>
              <w:ind w:left="20"/>
              <w:jc w:val="both"/>
            </w:pPr>
            <w:r>
              <w:rPr>
                <w:rFonts w:ascii="Times New Roman"/>
                <w:b w:val="false"/>
                <w:i w:val="false"/>
                <w:color w:val="000000"/>
                <w:sz w:val="20"/>
              </w:rPr>
              <w:t>
конкурсной</w:t>
            </w:r>
          </w:p>
          <w:p>
            <w:pPr>
              <w:spacing w:after="20"/>
              <w:ind w:left="20"/>
              <w:jc w:val="both"/>
            </w:pPr>
            <w:r>
              <w:rPr>
                <w:rFonts w:ascii="Times New Roman"/>
                <w:b w:val="false"/>
                <w:i w:val="false"/>
                <w:color w:val="000000"/>
                <w:sz w:val="20"/>
              </w:rPr>
              <w:t>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представителя,</w:t>
            </w:r>
          </w:p>
          <w:p>
            <w:pPr>
              <w:spacing w:after="20"/>
              <w:ind w:left="20"/>
              <w:jc w:val="both"/>
            </w:pPr>
            <w:r>
              <w:rPr>
                <w:rFonts w:ascii="Times New Roman"/>
                <w:b w:val="false"/>
                <w:i w:val="false"/>
                <w:color w:val="000000"/>
                <w:sz w:val="20"/>
              </w:rPr>
              <w:t>
доверенного</w:t>
            </w:r>
          </w:p>
          <w:p>
            <w:pPr>
              <w:spacing w:after="20"/>
              <w:ind w:left="20"/>
              <w:jc w:val="both"/>
            </w:pPr>
            <w:r>
              <w:rPr>
                <w:rFonts w:ascii="Times New Roman"/>
                <w:b w:val="false"/>
                <w:i w:val="false"/>
                <w:color w:val="000000"/>
                <w:sz w:val="20"/>
              </w:rPr>
              <w:t>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w:t>
            </w:r>
          </w:p>
          <w:p>
            <w:pPr>
              <w:spacing w:after="20"/>
              <w:ind w:left="20"/>
              <w:jc w:val="both"/>
            </w:pPr>
            <w:r>
              <w:rPr>
                <w:rFonts w:ascii="Times New Roman"/>
                <w:b w:val="false"/>
                <w:i w:val="false"/>
                <w:color w:val="000000"/>
                <w:sz w:val="20"/>
              </w:rPr>
              <w:t>
конкурсной</w:t>
            </w:r>
          </w:p>
          <w:p>
            <w:pPr>
              <w:spacing w:after="20"/>
              <w:ind w:left="20"/>
              <w:jc w:val="both"/>
            </w:pPr>
            <w:r>
              <w:rPr>
                <w:rFonts w:ascii="Times New Roman"/>
                <w:b w:val="false"/>
                <w:i w:val="false"/>
                <w:color w:val="000000"/>
                <w:sz w:val="20"/>
              </w:rPr>
              <w:t>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о внесенных</w:t>
            </w:r>
          </w:p>
          <w:p>
            <w:pPr>
              <w:spacing w:after="20"/>
              <w:ind w:left="20"/>
              <w:jc w:val="both"/>
            </w:pPr>
            <w:r>
              <w:rPr>
                <w:rFonts w:ascii="Times New Roman"/>
                <w:b w:val="false"/>
                <w:i w:val="false"/>
                <w:color w:val="000000"/>
                <w:sz w:val="20"/>
              </w:rPr>
              <w:t>
изменениях</w:t>
            </w:r>
          </w:p>
          <w:p>
            <w:pPr>
              <w:spacing w:after="20"/>
              <w:ind w:left="20"/>
              <w:jc w:val="both"/>
            </w:pPr>
            <w:r>
              <w:rPr>
                <w:rFonts w:ascii="Times New Roman"/>
                <w:b w:val="false"/>
                <w:i w:val="false"/>
                <w:color w:val="000000"/>
                <w:sz w:val="20"/>
              </w:rPr>
              <w:t>
и дополнениях</w:t>
            </w:r>
          </w:p>
          <w:p>
            <w:pPr>
              <w:spacing w:after="20"/>
              <w:ind w:left="20"/>
              <w:jc w:val="both"/>
            </w:pPr>
            <w:r>
              <w:rPr>
                <w:rFonts w:ascii="Times New Roman"/>
                <w:b w:val="false"/>
                <w:i w:val="false"/>
                <w:color w:val="000000"/>
                <w:sz w:val="20"/>
              </w:rPr>
              <w:t>
в конкурсную</w:t>
            </w:r>
          </w:p>
          <w:p>
            <w:pPr>
              <w:spacing w:after="20"/>
              <w:ind w:left="20"/>
              <w:jc w:val="both"/>
            </w:pPr>
            <w:r>
              <w:rPr>
                <w:rFonts w:ascii="Times New Roman"/>
                <w:b w:val="false"/>
                <w:i w:val="false"/>
                <w:color w:val="000000"/>
                <w:sz w:val="20"/>
              </w:rPr>
              <w:t>
заявку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отказа</w:t>
            </w:r>
          </w:p>
          <w:p>
            <w:pPr>
              <w:spacing w:after="20"/>
              <w:ind w:left="20"/>
              <w:jc w:val="both"/>
            </w:pPr>
            <w:r>
              <w:rPr>
                <w:rFonts w:ascii="Times New Roman"/>
                <w:b w:val="false"/>
                <w:i w:val="false"/>
                <w:color w:val="000000"/>
                <w:sz w:val="20"/>
              </w:rPr>
              <w:t>
конкурсных</w:t>
            </w:r>
          </w:p>
          <w:p>
            <w:pPr>
              <w:spacing w:after="20"/>
              <w:ind w:left="20"/>
              <w:jc w:val="both"/>
            </w:pPr>
            <w:r>
              <w:rPr>
                <w:rFonts w:ascii="Times New Roman"/>
                <w:b w:val="false"/>
                <w:i w:val="false"/>
                <w:color w:val="000000"/>
                <w:sz w:val="20"/>
              </w:rPr>
              <w:t>
заявок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конкурсных</w:t>
            </w:r>
          </w:p>
          <w:p>
            <w:pPr>
              <w:spacing w:after="20"/>
              <w:ind w:left="20"/>
              <w:jc w:val="both"/>
            </w:pPr>
            <w:r>
              <w:rPr>
                <w:rFonts w:ascii="Times New Roman"/>
                <w:b w:val="false"/>
                <w:i w:val="false"/>
                <w:color w:val="000000"/>
                <w:sz w:val="20"/>
              </w:rPr>
              <w:t>
заявок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представителя,</w:t>
            </w:r>
          </w:p>
          <w:p>
            <w:pPr>
              <w:spacing w:after="20"/>
              <w:ind w:left="20"/>
              <w:jc w:val="both"/>
            </w:pPr>
            <w:r>
              <w:rPr>
                <w:rFonts w:ascii="Times New Roman"/>
                <w:b w:val="false"/>
                <w:i w:val="false"/>
                <w:color w:val="000000"/>
                <w:sz w:val="20"/>
              </w:rPr>
              <w:t>
доверенного</w:t>
            </w:r>
          </w:p>
          <w:p>
            <w:pPr>
              <w:spacing w:after="20"/>
              <w:ind w:left="20"/>
              <w:jc w:val="both"/>
            </w:pPr>
            <w:r>
              <w:rPr>
                <w:rFonts w:ascii="Times New Roman"/>
                <w:b w:val="false"/>
                <w:i w:val="false"/>
                <w:color w:val="000000"/>
                <w:sz w:val="20"/>
              </w:rPr>
              <w:t>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секретаря конкурсной комиссии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представителя,</w:t>
            </w:r>
          </w:p>
          <w:p>
            <w:pPr>
              <w:spacing w:after="20"/>
              <w:ind w:left="20"/>
              <w:jc w:val="both"/>
            </w:pPr>
            <w:r>
              <w:rPr>
                <w:rFonts w:ascii="Times New Roman"/>
                <w:b w:val="false"/>
                <w:i w:val="false"/>
                <w:color w:val="000000"/>
                <w:sz w:val="20"/>
              </w:rPr>
              <w:t>
доверенного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секретаря</w:t>
            </w:r>
          </w:p>
          <w:p>
            <w:pPr>
              <w:spacing w:after="20"/>
              <w:ind w:left="20"/>
              <w:jc w:val="both"/>
            </w:pPr>
            <w:r>
              <w:rPr>
                <w:rFonts w:ascii="Times New Roman"/>
                <w:b w:val="false"/>
                <w:i w:val="false"/>
                <w:color w:val="000000"/>
                <w:sz w:val="20"/>
              </w:rPr>
              <w:t>
конкурсной</w:t>
            </w:r>
          </w:p>
          <w:p>
            <w:pPr>
              <w:spacing w:after="20"/>
              <w:ind w:left="20"/>
              <w:jc w:val="both"/>
            </w:pPr>
            <w:r>
              <w:rPr>
                <w:rFonts w:ascii="Times New Roman"/>
                <w:b w:val="false"/>
                <w:i w:val="false"/>
                <w:color w:val="000000"/>
                <w:sz w:val="20"/>
              </w:rPr>
              <w:t>
комиссии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06.02.2020 </w:t>
      </w:r>
      <w:r>
        <w:rPr>
          <w:rFonts w:ascii="Times New Roman"/>
          <w:b w:val="false"/>
          <w:i w:val="false"/>
          <w:color w:val="ff0000"/>
          <w:sz w:val="28"/>
        </w:rPr>
        <w:t>№ 43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39"/>
    <w:p>
      <w:pPr>
        <w:spacing w:after="0"/>
        <w:ind w:left="0"/>
        <w:jc w:val="left"/>
      </w:pPr>
      <w:r>
        <w:rPr>
          <w:rFonts w:ascii="Times New Roman"/>
          <w:b/>
          <w:i w:val="false"/>
          <w:color w:val="000000"/>
        </w:rPr>
        <w:t xml:space="preserve"> Бюллетень голосования № ___</w:t>
      </w:r>
    </w:p>
    <w:bookmarkEnd w:id="139"/>
    <w:p>
      <w:pPr>
        <w:spacing w:after="0"/>
        <w:ind w:left="0"/>
        <w:jc w:val="both"/>
      </w:pPr>
      <w:bookmarkStart w:name="z167" w:id="140"/>
      <w:r>
        <w:rPr>
          <w:rFonts w:ascii="Times New Roman"/>
          <w:b w:val="false"/>
          <w:i w:val="false"/>
          <w:color w:val="000000"/>
          <w:sz w:val="28"/>
        </w:rPr>
        <w:t>
      Адрес представления заполненного и</w:t>
      </w:r>
    </w:p>
    <w:bookmarkEnd w:id="140"/>
    <w:p>
      <w:pPr>
        <w:spacing w:after="0"/>
        <w:ind w:left="0"/>
        <w:jc w:val="both"/>
      </w:pPr>
      <w:r>
        <w:rPr>
          <w:rFonts w:ascii="Times New Roman"/>
          <w:b w:val="false"/>
          <w:i w:val="false"/>
          <w:color w:val="000000"/>
          <w:sz w:val="28"/>
        </w:rPr>
        <w:t xml:space="preserve">       подписанного бюллетеня:</w:t>
      </w:r>
    </w:p>
    <w:p>
      <w:pPr>
        <w:spacing w:after="0"/>
        <w:ind w:left="0"/>
        <w:jc w:val="both"/>
      </w:pPr>
      <w:r>
        <w:rPr>
          <w:rFonts w:ascii="Times New Roman"/>
          <w:b w:val="false"/>
          <w:i w:val="false"/>
          <w:color w:val="000000"/>
          <w:sz w:val="28"/>
        </w:rPr>
        <w:t xml:space="preserve">       Предельная дата для представления бюллетеня: ___ ______________ 20__ года</w:t>
      </w:r>
    </w:p>
    <w:p>
      <w:pPr>
        <w:spacing w:after="0"/>
        <w:ind w:left="0"/>
        <w:jc w:val="both"/>
      </w:pPr>
      <w:r>
        <w:rPr>
          <w:rFonts w:ascii="Times New Roman"/>
          <w:b w:val="false"/>
          <w:i w:val="false"/>
          <w:color w:val="000000"/>
          <w:sz w:val="28"/>
        </w:rPr>
        <w:t xml:space="preserve">       Инициатор проведения заседания конкурсной комиссии: _________________________</w:t>
      </w:r>
    </w:p>
    <w:p>
      <w:pPr>
        <w:spacing w:after="0"/>
        <w:ind w:left="0"/>
        <w:jc w:val="both"/>
      </w:pPr>
      <w:r>
        <w:rPr>
          <w:rFonts w:ascii="Times New Roman"/>
          <w:b w:val="false"/>
          <w:i w:val="false"/>
          <w:color w:val="000000"/>
          <w:sz w:val="28"/>
        </w:rPr>
        <w:t xml:space="preserve">       Название вопроса повестки дня заседания: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Решение члена конкурсной комиссии (поставить пометку):</w:t>
      </w:r>
    </w:p>
    <w:p>
      <w:pPr>
        <w:spacing w:after="0"/>
        <w:ind w:left="0"/>
        <w:jc w:val="both"/>
      </w:pPr>
      <w:r>
        <w:rPr>
          <w:rFonts w:ascii="Times New Roman"/>
          <w:b w:val="false"/>
          <w:i w:val="false"/>
          <w:color w:val="000000"/>
          <w:sz w:val="28"/>
        </w:rPr>
        <w:t xml:space="preserve">       "За" </w:t>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"Против" </w:t>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Изложение особого мнения (обязательно для заполнения в случае голосования "против")</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"Воздержался" </w:t>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Изложение особого мнения (обязательно для заполнения в случае голосования "воздержался")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Член конкурсной комиссии: ________________________________________________</w:t>
      </w:r>
      <w:r>
        <w:br/>
      </w:r>
      <w:r>
        <w:rPr>
          <w:rFonts w:ascii="Times New Roman"/>
          <w:b w:val="false"/>
          <w:i w:val="false"/>
          <w:color w:val="000000"/>
          <w:sz w:val="28"/>
        </w:rPr>
        <w:t xml:space="preserve">                               (фамилия, имя, отчество (при его наличии), роспись)</w:t>
      </w:r>
      <w:r>
        <w:br/>
      </w:r>
      <w:r>
        <w:rPr>
          <w:rFonts w:ascii="Times New Roman"/>
          <w:b w:val="false"/>
          <w:i w:val="false"/>
          <w:color w:val="000000"/>
          <w:sz w:val="28"/>
        </w:rPr>
        <w:t xml:space="preserve">       ______________ 20 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p>
      <w:pPr>
        <w:spacing w:after="0"/>
        <w:ind w:left="0"/>
        <w:jc w:val="both"/>
      </w:pPr>
      <w:r>
        <w:rPr>
          <w:rFonts w:ascii="Times New Roman"/>
          <w:b w:val="false"/>
          <w:i w:val="false"/>
          <w:color w:val="000000"/>
          <w:sz w:val="28"/>
        </w:rPr>
        <w:t>
      (Кому) __________________________________</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(От кого) ________________________________</w:t>
      </w:r>
    </w:p>
    <w:p>
      <w:pPr>
        <w:spacing w:after="0"/>
        <w:ind w:left="0"/>
        <w:jc w:val="both"/>
      </w:pPr>
      <w:r>
        <w:rPr>
          <w:rFonts w:ascii="Times New Roman"/>
          <w:b w:val="false"/>
          <w:i w:val="false"/>
          <w:color w:val="000000"/>
          <w:sz w:val="28"/>
        </w:rPr>
        <w:t>
      (наименование участника конкурса)</w:t>
      </w:r>
    </w:p>
    <w:bookmarkStart w:name="z105" w:id="141"/>
    <w:p>
      <w:pPr>
        <w:spacing w:after="0"/>
        <w:ind w:left="0"/>
        <w:jc w:val="left"/>
      </w:pPr>
      <w:r>
        <w:rPr>
          <w:rFonts w:ascii="Times New Roman"/>
          <w:b/>
          <w:i w:val="false"/>
          <w:color w:val="000000"/>
        </w:rPr>
        <w:t xml:space="preserve"> Заявка на участие в конкурсе</w:t>
      </w:r>
    </w:p>
    <w:bookmarkEnd w:id="141"/>
    <w:p>
      <w:pPr>
        <w:spacing w:after="0"/>
        <w:ind w:left="0"/>
        <w:jc w:val="both"/>
      </w:pPr>
      <w:r>
        <w:rPr>
          <w:rFonts w:ascii="Times New Roman"/>
          <w:b w:val="false"/>
          <w:i w:val="false"/>
          <w:color w:val="000000"/>
          <w:sz w:val="28"/>
        </w:rPr>
        <w:t>
      Рассмотрев конкурсную документацию по проведению конкурса по выбору аудиторской организации для проведения внешнего аудита Национального фонда Республики Казахстан, получение которой настоящим удостоверяется,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участника конкурса)</w:t>
      </w:r>
    </w:p>
    <w:p>
      <w:pPr>
        <w:spacing w:after="0"/>
        <w:ind w:left="0"/>
        <w:jc w:val="both"/>
      </w:pPr>
      <w:r>
        <w:rPr>
          <w:rFonts w:ascii="Times New Roman"/>
          <w:b w:val="false"/>
          <w:i w:val="false"/>
          <w:color w:val="000000"/>
          <w:sz w:val="28"/>
        </w:rPr>
        <w:t>
      предлагает осуществить выполнение услуг по проведению внешнего аудита Национального фонда Республики Казахстан согласно техническому заданию в соответствии с конкурсной документацией на общую сумму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Настоящая конкурсная заявка состоит из:</w:t>
      </w:r>
    </w:p>
    <w:p>
      <w:pPr>
        <w:spacing w:after="0"/>
        <w:ind w:left="0"/>
        <w:jc w:val="both"/>
      </w:pPr>
      <w:r>
        <w:rPr>
          <w:rFonts w:ascii="Times New Roman"/>
          <w:b w:val="false"/>
          <w:i w:val="false"/>
          <w:color w:val="000000"/>
          <w:sz w:val="28"/>
        </w:rPr>
        <w:t xml:space="preserve">
      1._________________________________________________________________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 </w:t>
      </w:r>
    </w:p>
    <w:p>
      <w:pPr>
        <w:spacing w:after="0"/>
        <w:ind w:left="0"/>
        <w:jc w:val="both"/>
      </w:pPr>
      <w:r>
        <w:rPr>
          <w:rFonts w:ascii="Times New Roman"/>
          <w:b w:val="false"/>
          <w:i w:val="false"/>
          <w:color w:val="000000"/>
          <w:sz w:val="28"/>
        </w:rPr>
        <w:t xml:space="preserve">
      4._________________________________________________________________ </w:t>
      </w:r>
    </w:p>
    <w:p>
      <w:pPr>
        <w:spacing w:after="0"/>
        <w:ind w:left="0"/>
        <w:jc w:val="both"/>
      </w:pPr>
      <w:r>
        <w:rPr>
          <w:rFonts w:ascii="Times New Roman"/>
          <w:b w:val="false"/>
          <w:i w:val="false"/>
          <w:color w:val="000000"/>
          <w:sz w:val="28"/>
        </w:rPr>
        <w:t xml:space="preserve">
      5._________________________________________________________________ </w:t>
      </w:r>
    </w:p>
    <w:p>
      <w:pPr>
        <w:spacing w:after="0"/>
        <w:ind w:left="0"/>
        <w:jc w:val="both"/>
      </w:pPr>
      <w:r>
        <w:rPr>
          <w:rFonts w:ascii="Times New Roman"/>
          <w:b w:val="false"/>
          <w:i w:val="false"/>
          <w:color w:val="000000"/>
          <w:sz w:val="28"/>
        </w:rPr>
        <w:t xml:space="preserve">
      6._________________________________________________________________ </w:t>
      </w:r>
    </w:p>
    <w:p>
      <w:pPr>
        <w:spacing w:after="0"/>
        <w:ind w:left="0"/>
        <w:jc w:val="both"/>
      </w:pPr>
      <w:r>
        <w:rPr>
          <w:rFonts w:ascii="Times New Roman"/>
          <w:b w:val="false"/>
          <w:i w:val="false"/>
          <w:color w:val="000000"/>
          <w:sz w:val="28"/>
        </w:rPr>
        <w:t xml:space="preserve">
      7._________________________________________________________________ </w:t>
      </w:r>
    </w:p>
    <w:p>
      <w:pPr>
        <w:spacing w:after="0"/>
        <w:ind w:left="0"/>
        <w:jc w:val="both"/>
      </w:pPr>
      <w:r>
        <w:rPr>
          <w:rFonts w:ascii="Times New Roman"/>
          <w:b w:val="false"/>
          <w:i w:val="false"/>
          <w:color w:val="000000"/>
          <w:sz w:val="28"/>
        </w:rPr>
        <w:t xml:space="preserve">
      8._________________________________________________________________ </w:t>
      </w:r>
    </w:p>
    <w:p>
      <w:pPr>
        <w:spacing w:after="0"/>
        <w:ind w:left="0"/>
        <w:jc w:val="both"/>
      </w:pPr>
      <w:r>
        <w:rPr>
          <w:rFonts w:ascii="Times New Roman"/>
          <w:b w:val="false"/>
          <w:i w:val="false"/>
          <w:color w:val="000000"/>
          <w:sz w:val="28"/>
        </w:rPr>
        <w:t xml:space="preserve">
      9._________________________________________________________________ </w:t>
      </w:r>
    </w:p>
    <w:p>
      <w:pPr>
        <w:spacing w:after="0"/>
        <w:ind w:left="0"/>
        <w:jc w:val="both"/>
      </w:pPr>
      <w:r>
        <w:rPr>
          <w:rFonts w:ascii="Times New Roman"/>
          <w:b w:val="false"/>
          <w:i w:val="false"/>
          <w:color w:val="000000"/>
          <w:sz w:val="28"/>
        </w:rPr>
        <w:t>
      10.________________________________________________________________</w:t>
      </w:r>
    </w:p>
    <w:p>
      <w:pPr>
        <w:spacing w:after="0"/>
        <w:ind w:left="0"/>
        <w:jc w:val="both"/>
      </w:pPr>
      <w:r>
        <w:rPr>
          <w:rFonts w:ascii="Times New Roman"/>
          <w:b w:val="false"/>
          <w:i w:val="false"/>
          <w:color w:val="000000"/>
          <w:sz w:val="28"/>
        </w:rPr>
        <w:t>
            Обязуемся, в случае признания нашей конкурсной заявки выигравшей, обеспечить выполнение внешнего аудита Национального фонда Республики Казахстан в течение ________ дней и завершить работу в</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течение 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дней с момента получения от Вас уведомления о признании нашей конкурсной заявки выигравшей.</w:t>
      </w:r>
    </w:p>
    <w:p>
      <w:pPr>
        <w:spacing w:after="0"/>
        <w:ind w:left="0"/>
        <w:jc w:val="both"/>
      </w:pPr>
      <w:r>
        <w:rPr>
          <w:rFonts w:ascii="Times New Roman"/>
          <w:b w:val="false"/>
          <w:i w:val="false"/>
          <w:color w:val="000000"/>
          <w:sz w:val="28"/>
        </w:rPr>
        <w:t>
             Мы согласны с базовыми условиями платежа, оговоренными в конкурсной документации. Предлагаем следующие альтернативные условия платежа _____________________________________________________</w:t>
      </w:r>
    </w:p>
    <w:p>
      <w:pPr>
        <w:spacing w:after="0"/>
        <w:ind w:left="0"/>
        <w:jc w:val="both"/>
      </w:pPr>
      <w:r>
        <w:rPr>
          <w:rFonts w:ascii="Times New Roman"/>
          <w:b w:val="false"/>
          <w:i w:val="false"/>
          <w:color w:val="000000"/>
          <w:sz w:val="28"/>
        </w:rPr>
        <w:t>
      (перечисляются альтернативные условия платежа, если таковые имеются)</w:t>
      </w:r>
    </w:p>
    <w:p>
      <w:pPr>
        <w:spacing w:after="0"/>
        <w:ind w:left="0"/>
        <w:jc w:val="both"/>
      </w:pPr>
      <w:r>
        <w:rPr>
          <w:rFonts w:ascii="Times New Roman"/>
          <w:b w:val="false"/>
          <w:i w:val="false"/>
          <w:color w:val="000000"/>
          <w:sz w:val="28"/>
        </w:rPr>
        <w:t>
      и при этом предоставляем ценовую скидку в размере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(указать в денежном выражении, прописью)</w:t>
      </w:r>
    </w:p>
    <w:p>
      <w:pPr>
        <w:spacing w:after="0"/>
        <w:ind w:left="0"/>
        <w:jc w:val="both"/>
      </w:pPr>
      <w:r>
        <w:rPr>
          <w:rFonts w:ascii="Times New Roman"/>
          <w:b w:val="false"/>
          <w:i w:val="false"/>
          <w:color w:val="000000"/>
          <w:sz w:val="28"/>
        </w:rPr>
        <w:t>
            В случае признания нашей конкурсной заявки мы внесем обеспечение исполнения договора о проведении внешнего аудита на сумму, составляющую ______________ процентов от общей суммы договора.</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Настоящая конкурсная заявка действует в течение _________ дней</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с даты вскрытия конкурсных заявок.</w:t>
      </w:r>
    </w:p>
    <w:p>
      <w:pPr>
        <w:spacing w:after="0"/>
        <w:ind w:left="0"/>
        <w:jc w:val="both"/>
      </w:pPr>
      <w:r>
        <w:rPr>
          <w:rFonts w:ascii="Times New Roman"/>
          <w:b w:val="false"/>
          <w:i w:val="false"/>
          <w:color w:val="000000"/>
          <w:sz w:val="28"/>
        </w:rPr>
        <w:t>
            До момента заключения договора о проведении внешнего аудита настоящая конкурсная заявка вместе с Вашим уведомлением о признании ее выигравшей будет выполнять роль обязательного договора между нами.</w:t>
      </w:r>
    </w:p>
    <w:p>
      <w:pPr>
        <w:spacing w:after="0"/>
        <w:ind w:left="0"/>
        <w:jc w:val="both"/>
      </w:pPr>
      <w:r>
        <w:rPr>
          <w:rFonts w:ascii="Times New Roman"/>
          <w:b w:val="false"/>
          <w:i w:val="false"/>
          <w:color w:val="000000"/>
          <w:sz w:val="28"/>
        </w:rPr>
        <w:t>
      ____________________                _____________________</w:t>
      </w:r>
    </w:p>
    <w:p>
      <w:pPr>
        <w:spacing w:after="0"/>
        <w:ind w:left="0"/>
        <w:jc w:val="both"/>
      </w:pPr>
      <w:r>
        <w:rPr>
          <w:rFonts w:ascii="Times New Roman"/>
          <w:b w:val="false"/>
          <w:i w:val="false"/>
          <w:color w:val="000000"/>
          <w:sz w:val="28"/>
        </w:rPr>
        <w:t>
      (подпись, дата) М.П.                (должность, Ф.И.О.)</w:t>
      </w:r>
    </w:p>
    <w:p>
      <w:pPr>
        <w:spacing w:after="0"/>
        <w:ind w:left="0"/>
        <w:jc w:val="both"/>
      </w:pPr>
      <w:r>
        <w:rPr>
          <w:rFonts w:ascii="Times New Roman"/>
          <w:b w:val="false"/>
          <w:i w:val="false"/>
          <w:color w:val="000000"/>
          <w:sz w:val="28"/>
        </w:rPr>
        <w:t>
      лица, имеющего все полномочия</w:t>
      </w:r>
    </w:p>
    <w:p>
      <w:pPr>
        <w:spacing w:after="0"/>
        <w:ind w:left="0"/>
        <w:jc w:val="both"/>
      </w:pPr>
      <w:r>
        <w:rPr>
          <w:rFonts w:ascii="Times New Roman"/>
          <w:b w:val="false"/>
          <w:i w:val="false"/>
          <w:color w:val="000000"/>
          <w:sz w:val="28"/>
        </w:rPr>
        <w:t xml:space="preserve">
      подписать конкурсную заявку </w:t>
      </w:r>
    </w:p>
    <w:p>
      <w:pPr>
        <w:spacing w:after="0"/>
        <w:ind w:left="0"/>
        <w:jc w:val="both"/>
      </w:pPr>
      <w:r>
        <w:rPr>
          <w:rFonts w:ascii="Times New Roman"/>
          <w:b w:val="false"/>
          <w:i w:val="false"/>
          <w:color w:val="000000"/>
          <w:sz w:val="28"/>
        </w:rPr>
        <w:t>
      от имени и по поручению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участника конкурса)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bookmarkStart w:name="z107" w:id="142"/>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конвертов с конкурсными заявками на участие в</w:t>
      </w:r>
      <w:r>
        <w:br/>
      </w:r>
      <w:r>
        <w:rPr>
          <w:rFonts w:ascii="Times New Roman"/>
          <w:b/>
          <w:i w:val="false"/>
          <w:color w:val="000000"/>
        </w:rPr>
        <w:t>конкурсе выбора аудиторской организации для проведения</w:t>
      </w:r>
      <w:r>
        <w:br/>
      </w:r>
      <w:r>
        <w:rPr>
          <w:rFonts w:ascii="Times New Roman"/>
          <w:b/>
          <w:i w:val="false"/>
          <w:color w:val="000000"/>
        </w:rPr>
        <w:t>ежегодного внешнего аудита Национального фонда</w:t>
      </w:r>
      <w:r>
        <w:br/>
      </w:r>
      <w:r>
        <w:rPr>
          <w:rFonts w:ascii="Times New Roman"/>
          <w:b/>
          <w:i w:val="false"/>
          <w:color w:val="000000"/>
        </w:rPr>
        <w:t>Республики Казахстан</w:t>
      </w:r>
    </w:p>
    <w:bookmarkEnd w:id="14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(Место вскрытия, время и дата)</w:t>
      </w:r>
    </w:p>
    <w:p>
      <w:pPr>
        <w:spacing w:after="0"/>
        <w:ind w:left="0"/>
        <w:jc w:val="both"/>
      </w:pPr>
      <w:r>
        <w:rPr>
          <w:rFonts w:ascii="Times New Roman"/>
          <w:b w:val="false"/>
          <w:i w:val="false"/>
          <w:color w:val="000000"/>
          <w:sz w:val="28"/>
        </w:rPr>
        <w:t>
            1. Конкурсная комиссия в составе: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(указывается Ф.И.О., должность председателя, его заместителя, членов конкурсной комиссии, дата, время и место вскрытия заявок на участие в конкурсе) произвела процедуру вскрытия конвертов с заявками на участие в конкурсе.</w:t>
      </w:r>
    </w:p>
    <w:p>
      <w:pPr>
        <w:spacing w:after="0"/>
        <w:ind w:left="0"/>
        <w:jc w:val="both"/>
      </w:pPr>
      <w:r>
        <w:rPr>
          <w:rFonts w:ascii="Times New Roman"/>
          <w:b w:val="false"/>
          <w:i w:val="false"/>
          <w:color w:val="000000"/>
          <w:sz w:val="28"/>
        </w:rPr>
        <w:t>
            2. Копия конкурсной документации представлена следующим участникам конкурса: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адрес всех участников конкурса, которым представлена копия конкурсной документации)</w:t>
      </w:r>
    </w:p>
    <w:p>
      <w:pPr>
        <w:spacing w:after="0"/>
        <w:ind w:left="0"/>
        <w:jc w:val="both"/>
      </w:pPr>
      <w:r>
        <w:rPr>
          <w:rFonts w:ascii="Times New Roman"/>
          <w:b w:val="false"/>
          <w:i w:val="false"/>
          <w:color w:val="000000"/>
          <w:sz w:val="28"/>
        </w:rPr>
        <w:t>
            3. Заявки на участие в конкурсе следующих участников конкурса: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(указываются наименование, адрес всех участников конкурса, представивших заявки на участие в конкурсе после истечения окончательного срока представления заявок на участие в конкурсе) возвращены невскрытыми на основании ____________________________</w:t>
      </w:r>
    </w:p>
    <w:p>
      <w:pPr>
        <w:spacing w:after="0"/>
        <w:ind w:left="0"/>
        <w:jc w:val="both"/>
      </w:pPr>
      <w:r>
        <w:rPr>
          <w:rFonts w:ascii="Times New Roman"/>
          <w:b w:val="false"/>
          <w:i w:val="false"/>
          <w:color w:val="000000"/>
          <w:sz w:val="28"/>
        </w:rPr>
        <w:t>
            4. Заявки на участие в конкурсе следующих участников конкурса, представивших их в установленные сроки, до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__________________________________________________________________ (наименование, адрес всех участников конкурса, представивших конкурсные заявки до истечения окончательного срока представления конкурсных заявок, время представления заявки на участие в конкурсе в хронологическом порядке в соответствии с журналом регистрации заявок на участие в конкурсе)</w:t>
      </w:r>
    </w:p>
    <w:p>
      <w:pPr>
        <w:spacing w:after="0"/>
        <w:ind w:left="0"/>
        <w:jc w:val="both"/>
      </w:pPr>
      <w:r>
        <w:rPr>
          <w:rFonts w:ascii="Times New Roman"/>
          <w:b w:val="false"/>
          <w:i w:val="false"/>
          <w:color w:val="000000"/>
          <w:sz w:val="28"/>
        </w:rPr>
        <w:t>
      вскрыты и содержат: ______________________________________________</w:t>
      </w:r>
    </w:p>
    <w:p>
      <w:pPr>
        <w:spacing w:after="0"/>
        <w:ind w:left="0"/>
        <w:jc w:val="both"/>
      </w:pPr>
      <w:r>
        <w:rPr>
          <w:rFonts w:ascii="Times New Roman"/>
          <w:b w:val="false"/>
          <w:i w:val="false"/>
          <w:color w:val="000000"/>
          <w:sz w:val="28"/>
        </w:rPr>
        <w:t>
      (указываются перечень документов, содержащихся в заявке, информация об отзыве и изменении заявок на участие в конкурсе, количество листов документов конкурсной заявки), которые оглашены всем присутствующим при вскрытии заявок на участие в конкурсе.</w:t>
      </w:r>
    </w:p>
    <w:p>
      <w:pPr>
        <w:spacing w:after="0"/>
        <w:ind w:left="0"/>
        <w:jc w:val="both"/>
      </w:pPr>
      <w:r>
        <w:rPr>
          <w:rFonts w:ascii="Times New Roman"/>
          <w:b w:val="false"/>
          <w:i w:val="false"/>
          <w:color w:val="000000"/>
          <w:sz w:val="28"/>
        </w:rPr>
        <w:t>
            5. При вскрытии конкурсных заявок присутствовали следующие участники конкурса: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адрес всех участников конкурса, присутствовавших при вскрытии заявок на участие в конкурсе, Ф.И.О. их уполномоченных представителей).</w:t>
      </w:r>
    </w:p>
    <w:p>
      <w:pPr>
        <w:spacing w:after="0"/>
        <w:ind w:left="0"/>
        <w:jc w:val="both"/>
      </w:pPr>
      <w:r>
        <w:rPr>
          <w:rFonts w:ascii="Times New Roman"/>
          <w:b w:val="false"/>
          <w:i w:val="false"/>
          <w:color w:val="000000"/>
          <w:sz w:val="28"/>
        </w:rPr>
        <w:t>
      Ф.И.О.                                      подписи</w:t>
      </w:r>
    </w:p>
    <w:p>
      <w:pPr>
        <w:spacing w:after="0"/>
        <w:ind w:left="0"/>
        <w:jc w:val="both"/>
      </w:pPr>
      <w:r>
        <w:rPr>
          <w:rFonts w:ascii="Times New Roman"/>
          <w:b w:val="false"/>
          <w:i w:val="false"/>
          <w:color w:val="000000"/>
          <w:sz w:val="28"/>
        </w:rPr>
        <w:t xml:space="preserve">
      председателя, членов и </w:t>
      </w:r>
    </w:p>
    <w:p>
      <w:pPr>
        <w:spacing w:after="0"/>
        <w:ind w:left="0"/>
        <w:jc w:val="both"/>
      </w:pPr>
      <w:r>
        <w:rPr>
          <w:rFonts w:ascii="Times New Roman"/>
          <w:b w:val="false"/>
          <w:i w:val="false"/>
          <w:color w:val="000000"/>
          <w:sz w:val="28"/>
        </w:rPr>
        <w:t>
      секретаря конкурсной комиссии</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_____________________________           _______________</w:t>
      </w:r>
    </w:p>
    <w:p>
      <w:pPr>
        <w:spacing w:after="0"/>
        <w:ind w:left="0"/>
        <w:jc w:val="both"/>
      </w:pPr>
      <w:r>
        <w:rPr>
          <w:rFonts w:ascii="Times New Roman"/>
          <w:b w:val="false"/>
          <w:i w:val="false"/>
          <w:color w:val="000000"/>
          <w:sz w:val="28"/>
        </w:rPr>
        <w:t>
      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bookmarkStart w:name="z109" w:id="143"/>
    <w:p>
      <w:pPr>
        <w:spacing w:after="0"/>
        <w:ind w:left="0"/>
        <w:jc w:val="left"/>
      </w:pPr>
      <w:r>
        <w:rPr>
          <w:rFonts w:ascii="Times New Roman"/>
          <w:b/>
          <w:i w:val="false"/>
          <w:color w:val="000000"/>
        </w:rPr>
        <w:t xml:space="preserve"> Оценка технических предложений участников конкурса</w:t>
      </w:r>
      <w:r>
        <w:br/>
      </w:r>
      <w:r>
        <w:rPr>
          <w:rFonts w:ascii="Times New Roman"/>
          <w:b/>
          <w:i w:val="false"/>
          <w:color w:val="000000"/>
        </w:rPr>
        <w:t>по установленным критериям</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критерия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участников конкурса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качество предложения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баллов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оказании  аудиторских услуг финансовым баллов институтам в Казахстане, странах СНГ и других государствах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проведения аудита Национального фонда баллов Республики Казахстан и подробный рабочий план с указанием срока представления аудиторского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бухгалтерского от 1 до 20 учета Национального фонда баллов Республики Казахстан, в том числе:</w:t>
            </w:r>
          </w:p>
          <w:p>
            <w:pPr>
              <w:spacing w:after="20"/>
              <w:ind w:left="20"/>
              <w:jc w:val="both"/>
            </w:pPr>
            <w:r>
              <w:rPr>
                <w:rFonts w:ascii="Times New Roman"/>
                <w:b w:val="false"/>
                <w:i w:val="false"/>
                <w:color w:val="000000"/>
                <w:sz w:val="20"/>
              </w:rPr>
              <w:t>
- оценка соответствия от 1 до 15 бухгалтерского учета баллов нормам действующего законодательства Республики Казахстан;</w:t>
            </w:r>
          </w:p>
          <w:p>
            <w:pPr>
              <w:spacing w:after="20"/>
              <w:ind w:left="20"/>
              <w:jc w:val="both"/>
            </w:pPr>
            <w:r>
              <w:rPr>
                <w:rFonts w:ascii="Times New Roman"/>
                <w:b w:val="false"/>
                <w:i w:val="false"/>
                <w:color w:val="000000"/>
                <w:sz w:val="20"/>
              </w:rPr>
              <w:t>
- оценка соответствия от 1 до 5 бухгалтерского учета баллов международным стандартам финансовой отчетности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от 1 до 20 системы внутреннего баллов контроля Национального фонда Республики Казахстан, в том числе:</w:t>
            </w:r>
          </w:p>
          <w:p>
            <w:pPr>
              <w:spacing w:after="20"/>
              <w:ind w:left="20"/>
              <w:jc w:val="both"/>
            </w:pPr>
            <w:r>
              <w:rPr>
                <w:rFonts w:ascii="Times New Roman"/>
                <w:b w:val="false"/>
                <w:i w:val="false"/>
                <w:color w:val="000000"/>
                <w:sz w:val="20"/>
              </w:rPr>
              <w:t xml:space="preserve">
- анализ рисков Национального фонда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информационному аудиту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консультационных услуг баллов работникам Национального Банка Республики Казахстан по вопросам Национального фонда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специалистов и их практический опыт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образование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сфере аудита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финансовом секторе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специалистов, имеющих опыт работы баллов по проведению аудита финансовых организаций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государственным и  русским языками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аудиторов по  информационным системам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проведения аудита Национального фонда Республики Казахстан и/или аналогичных фондов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 Ф.И.О. члена конкурсной комиссии</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bookmarkStart w:name="z111" w:id="144"/>
    <w:p>
      <w:pPr>
        <w:spacing w:after="0"/>
        <w:ind w:left="0"/>
        <w:jc w:val="left"/>
      </w:pPr>
      <w:r>
        <w:rPr>
          <w:rFonts w:ascii="Times New Roman"/>
          <w:b/>
          <w:i w:val="false"/>
          <w:color w:val="000000"/>
        </w:rPr>
        <w:t xml:space="preserve">  Формуляр оценки технических предложений</w:t>
      </w:r>
      <w:r>
        <w:br/>
      </w:r>
      <w:r>
        <w:rPr>
          <w:rFonts w:ascii="Times New Roman"/>
          <w:b/>
          <w:i w:val="false"/>
          <w:color w:val="000000"/>
        </w:rPr>
        <w:t>участников конкурса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специалистов и их</w:t>
            </w:r>
          </w:p>
          <w:p>
            <w:pPr>
              <w:spacing w:after="20"/>
              <w:ind w:left="20"/>
              <w:jc w:val="both"/>
            </w:pPr>
            <w:r>
              <w:rPr>
                <w:rFonts w:ascii="Times New Roman"/>
                <w:b w:val="false"/>
                <w:i w:val="false"/>
                <w:color w:val="000000"/>
                <w:sz w:val="20"/>
              </w:rPr>
              <w:t>
практический опыт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w:t>
            </w:r>
          </w:p>
          <w:p>
            <w:pPr>
              <w:spacing w:after="20"/>
              <w:ind w:left="20"/>
              <w:jc w:val="both"/>
            </w:pPr>
            <w:r>
              <w:rPr>
                <w:rFonts w:ascii="Times New Roman"/>
                <w:b w:val="false"/>
                <w:i w:val="false"/>
                <w:color w:val="000000"/>
                <w:sz w:val="20"/>
              </w:rPr>
              <w:t xml:space="preserve">
предложения </w:t>
            </w:r>
          </w:p>
          <w:p>
            <w:pPr>
              <w:spacing w:after="20"/>
              <w:ind w:left="20"/>
              <w:jc w:val="both"/>
            </w:pPr>
            <w:r>
              <w:rPr>
                <w:rFonts w:ascii="Times New Roman"/>
                <w:b w:val="false"/>
                <w:i w:val="false"/>
                <w:color w:val="000000"/>
                <w:sz w:val="20"/>
              </w:rPr>
              <w:t>
(графа 3 +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члена конкурсной комиссии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bookmarkStart w:name="z113" w:id="145"/>
    <w:p>
      <w:pPr>
        <w:spacing w:after="0"/>
        <w:ind w:left="0"/>
        <w:jc w:val="left"/>
      </w:pPr>
      <w:r>
        <w:rPr>
          <w:rFonts w:ascii="Times New Roman"/>
          <w:b/>
          <w:i w:val="false"/>
          <w:color w:val="000000"/>
        </w:rPr>
        <w:t xml:space="preserve"> Порядок расчета итогового балла предложения</w:t>
      </w:r>
      <w:r>
        <w:br/>
      </w:r>
      <w:r>
        <w:rPr>
          <w:rFonts w:ascii="Times New Roman"/>
          <w:b/>
          <w:i w:val="false"/>
          <w:color w:val="000000"/>
        </w:rPr>
        <w:t>участника конкурса</w:t>
      </w:r>
    </w:p>
    <w:bookmarkEnd w:id="145"/>
    <w:p>
      <w:pPr>
        <w:spacing w:after="0"/>
        <w:ind w:left="0"/>
        <w:jc w:val="both"/>
      </w:pPr>
      <w:r>
        <w:rPr>
          <w:rFonts w:ascii="Times New Roman"/>
          <w:b w:val="false"/>
          <w:i w:val="false"/>
          <w:color w:val="000000"/>
          <w:sz w:val="28"/>
        </w:rPr>
        <w:t>
      1. Итоговый балл предложения участника конкурса определяется по формуле:</w:t>
      </w:r>
    </w:p>
    <w:p>
      <w:pPr>
        <w:spacing w:after="0"/>
        <w:ind w:left="0"/>
        <w:jc w:val="both"/>
      </w:pPr>
      <w:r>
        <w:rPr>
          <w:rFonts w:ascii="Times New Roman"/>
          <w:b w:val="false"/>
          <w:i w:val="false"/>
          <w:color w:val="000000"/>
          <w:sz w:val="28"/>
        </w:rPr>
        <w:t>
      В = Т х К1 + F х К2,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 – итоговый балл предложения участника конкурса;</w:t>
      </w:r>
    </w:p>
    <w:p>
      <w:pPr>
        <w:spacing w:after="0"/>
        <w:ind w:left="0"/>
        <w:jc w:val="both"/>
      </w:pPr>
      <w:r>
        <w:rPr>
          <w:rFonts w:ascii="Times New Roman"/>
          <w:b w:val="false"/>
          <w:i w:val="false"/>
          <w:color w:val="000000"/>
          <w:sz w:val="28"/>
        </w:rPr>
        <w:t>
      Т – итоговый балл технического предложения участника конкурса;</w:t>
      </w:r>
    </w:p>
    <w:p>
      <w:pPr>
        <w:spacing w:after="0"/>
        <w:ind w:left="0"/>
        <w:jc w:val="both"/>
      </w:pPr>
      <w:r>
        <w:rPr>
          <w:rFonts w:ascii="Times New Roman"/>
          <w:b w:val="false"/>
          <w:i w:val="false"/>
          <w:color w:val="000000"/>
          <w:sz w:val="28"/>
        </w:rPr>
        <w:t>
      К1 – коэффициент качества технического предложения;</w:t>
      </w:r>
    </w:p>
    <w:p>
      <w:pPr>
        <w:spacing w:after="0"/>
        <w:ind w:left="0"/>
        <w:jc w:val="both"/>
      </w:pPr>
      <w:r>
        <w:rPr>
          <w:rFonts w:ascii="Times New Roman"/>
          <w:b w:val="false"/>
          <w:i w:val="false"/>
          <w:color w:val="000000"/>
          <w:sz w:val="28"/>
        </w:rPr>
        <w:t>
      F – оценка финансового предложения участника конкурса;</w:t>
      </w:r>
    </w:p>
    <w:p>
      <w:pPr>
        <w:spacing w:after="0"/>
        <w:ind w:left="0"/>
        <w:jc w:val="both"/>
      </w:pPr>
      <w:r>
        <w:rPr>
          <w:rFonts w:ascii="Times New Roman"/>
          <w:b w:val="false"/>
          <w:i w:val="false"/>
          <w:color w:val="000000"/>
          <w:sz w:val="28"/>
        </w:rPr>
        <w:t>
      К2 – коэффициент стоимости финансового предложения.</w:t>
      </w:r>
    </w:p>
    <w:p>
      <w:pPr>
        <w:spacing w:after="0"/>
        <w:ind w:left="0"/>
        <w:jc w:val="both"/>
      </w:pPr>
      <w:r>
        <w:rPr>
          <w:rFonts w:ascii="Times New Roman"/>
          <w:b w:val="false"/>
          <w:i w:val="false"/>
          <w:color w:val="000000"/>
          <w:sz w:val="28"/>
        </w:rPr>
        <w:t>
      2. Итоговый балл технического предложения участника конкурса определяется по формуле:</w:t>
      </w:r>
    </w:p>
    <w:p>
      <w:pPr>
        <w:spacing w:after="0"/>
        <w:ind w:left="0"/>
        <w:jc w:val="both"/>
      </w:pPr>
      <w:r>
        <w:rPr>
          <w:rFonts w:ascii="Times New Roman"/>
          <w:b w:val="false"/>
          <w:i w:val="false"/>
          <w:color w:val="000000"/>
          <w:sz w:val="28"/>
        </w:rPr>
        <w:t>
      С</w:t>
      </w:r>
    </w:p>
    <w:p>
      <w:pPr>
        <w:spacing w:after="0"/>
        <w:ind w:left="0"/>
        <w:jc w:val="both"/>
      </w:pPr>
      <w:r>
        <w:rPr>
          <w:rFonts w:ascii="Times New Roman"/>
          <w:b w:val="false"/>
          <w:i w:val="false"/>
          <w:color w:val="000000"/>
          <w:sz w:val="28"/>
        </w:rPr>
        <w:t>
      Т = _______,</w:t>
      </w:r>
    </w:p>
    <w:p>
      <w:pPr>
        <w:spacing w:after="0"/>
        <w:ind w:left="0"/>
        <w:jc w:val="both"/>
      </w:pPr>
      <w:r>
        <w:rPr>
          <w:rFonts w:ascii="Times New Roman"/>
          <w:b w:val="false"/>
          <w:i w:val="false"/>
          <w:color w:val="000000"/>
          <w:sz w:val="28"/>
        </w:rPr>
        <w:t>
      Сmax</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 – среднее арифметическое значение оценок технического предложения членов комиссии;</w:t>
      </w:r>
    </w:p>
    <w:p>
      <w:pPr>
        <w:spacing w:after="0"/>
        <w:ind w:left="0"/>
        <w:jc w:val="both"/>
      </w:pPr>
      <w:r>
        <w:rPr>
          <w:rFonts w:ascii="Times New Roman"/>
          <w:b w:val="false"/>
          <w:i w:val="false"/>
          <w:color w:val="000000"/>
          <w:sz w:val="28"/>
        </w:rPr>
        <w:t>
      Смах – максимальный балл по двум критериям технического предложения (200).</w:t>
      </w:r>
    </w:p>
    <w:p>
      <w:pPr>
        <w:spacing w:after="0"/>
        <w:ind w:left="0"/>
        <w:jc w:val="both"/>
      </w:pPr>
      <w:r>
        <w:rPr>
          <w:rFonts w:ascii="Times New Roman"/>
          <w:b w:val="false"/>
          <w:i w:val="false"/>
          <w:color w:val="000000"/>
          <w:sz w:val="28"/>
        </w:rPr>
        <w:t>
      3. Оценка финансового предложения участника конкурса определяется по формуле:</w:t>
      </w:r>
    </w:p>
    <w:p>
      <w:pPr>
        <w:spacing w:after="0"/>
        <w:ind w:left="0"/>
        <w:jc w:val="both"/>
      </w:pPr>
      <w:r>
        <w:rPr>
          <w:rFonts w:ascii="Times New Roman"/>
          <w:b w:val="false"/>
          <w:i w:val="false"/>
          <w:color w:val="000000"/>
          <w:sz w:val="28"/>
        </w:rPr>
        <w:t>
      Pmin</w:t>
      </w:r>
    </w:p>
    <w:p>
      <w:pPr>
        <w:spacing w:after="0"/>
        <w:ind w:left="0"/>
        <w:jc w:val="both"/>
      </w:pPr>
      <w:r>
        <w:rPr>
          <w:rFonts w:ascii="Times New Roman"/>
          <w:b w:val="false"/>
          <w:i w:val="false"/>
          <w:color w:val="000000"/>
          <w:sz w:val="28"/>
        </w:rPr>
        <w:t>
      F = _______,</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Рmin – минимальная стоимость аудиторской проверки, устанавливаемая комиссией;</w:t>
      </w:r>
    </w:p>
    <w:p>
      <w:pPr>
        <w:spacing w:after="0"/>
        <w:ind w:left="0"/>
        <w:jc w:val="both"/>
      </w:pPr>
      <w:r>
        <w:rPr>
          <w:rFonts w:ascii="Times New Roman"/>
          <w:b w:val="false"/>
          <w:i w:val="false"/>
          <w:color w:val="000000"/>
          <w:sz w:val="28"/>
        </w:rPr>
        <w:t>
      Р – стоимость финансового предложения участника конкурса.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Правительства РК от 06.02.2020 </w:t>
      </w:r>
      <w:r>
        <w:rPr>
          <w:rFonts w:ascii="Times New Roman"/>
          <w:b w:val="false"/>
          <w:i w:val="false"/>
          <w:color w:val="ff0000"/>
          <w:sz w:val="28"/>
        </w:rPr>
        <w:t>№ 43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6"/>
    <w:p>
      <w:pPr>
        <w:spacing w:after="0"/>
        <w:ind w:left="0"/>
        <w:jc w:val="left"/>
      </w:pPr>
      <w:r>
        <w:rPr>
          <w:rFonts w:ascii="Times New Roman"/>
          <w:b/>
          <w:i w:val="false"/>
          <w:color w:val="000000"/>
        </w:rPr>
        <w:t xml:space="preserve"> Типовой договор на проведение внешнего аудита Национального фонда Республики Казахстан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года</w:t>
            </w:r>
          </w:p>
        </w:tc>
      </w:tr>
    </w:tbl>
    <w:bookmarkStart w:name="z173" w:id="147"/>
    <w:p>
      <w:pPr>
        <w:spacing w:after="0"/>
        <w:ind w:left="0"/>
        <w:jc w:val="both"/>
      </w:pPr>
      <w:r>
        <w:rPr>
          <w:rFonts w:ascii="Times New Roman"/>
          <w:b w:val="false"/>
          <w:i w:val="false"/>
          <w:color w:val="000000"/>
          <w:sz w:val="28"/>
        </w:rPr>
        <w:t xml:space="preserve">
      Министерство финансов Республики Казахстан, действующее от имени Правительства Республики Казахстан, в соответствии с </w:t>
      </w:r>
      <w:r>
        <w:rPr>
          <w:rFonts w:ascii="Times New Roman"/>
          <w:b w:val="false"/>
          <w:i w:val="false"/>
          <w:color w:val="000000"/>
          <w:sz w:val="28"/>
        </w:rPr>
        <w:t>пунктом 76</w:t>
      </w:r>
      <w:r>
        <w:rPr>
          <w:rFonts w:ascii="Times New Roman"/>
          <w:b w:val="false"/>
          <w:i w:val="false"/>
          <w:color w:val="000000"/>
          <w:sz w:val="28"/>
        </w:rPr>
        <w:t xml:space="preserve"> Правил выбора аудиторской организации для проведения ежегодного внешнего аудита Национального фонда Республики Казахстан, утвержденных постановлением Правительства Республики Казахстан от 8 мая 2013 года № 474, в лице Министра/вице-министра финансов Республики Казахстан (фамилия, имя, отчество (при его наличии) ___________________, именуемое в дальнейшем "заказчик", с одной стороны, и аудиторская организация (наименование) ____________________, признанная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 _____ от 20__ года, являющееся аудиторской организацией по законодательству Республики Казахстан, обладающая лицензией на занятие аудиторской деятельности № _______________ от ________________года и являющаяся членом профессиональной аудиторской организации "Палата аудиторов Республики Казахстан", именуемая в дальнейшем "аудитор", в лице (фамилия, имя, отчество (при его наличии)/должность) _______________________, действующая на основании Устава, с другой стороны, далее совместно именуемая "Стороны", а по отдельности "Сторона" или как указано выше, заключили Договор на проведение внешнего аудита Национального фонда Республики Казахстан (далее – договор) о нижеследующем.</w:t>
      </w:r>
    </w:p>
    <w:bookmarkEnd w:id="147"/>
    <w:bookmarkStart w:name="z174" w:id="148"/>
    <w:p>
      <w:pPr>
        <w:spacing w:after="0"/>
        <w:ind w:left="0"/>
        <w:jc w:val="left"/>
      </w:pPr>
      <w:r>
        <w:rPr>
          <w:rFonts w:ascii="Times New Roman"/>
          <w:b/>
          <w:i w:val="false"/>
          <w:color w:val="000000"/>
        </w:rPr>
        <w:t xml:space="preserve"> 1. Предмет договора</w:t>
      </w:r>
    </w:p>
    <w:bookmarkEnd w:id="148"/>
    <w:bookmarkStart w:name="z175" w:id="149"/>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____год и _____ год (далее – аудит) в соответствии с условиями договора и международных стандартов аудита, а заказчик обязуется принять результаты аудита и оплатить их в порядке и сроки, установленные договором.</w:t>
      </w:r>
    </w:p>
    <w:bookmarkEnd w:id="149"/>
    <w:bookmarkStart w:name="z176" w:id="150"/>
    <w:p>
      <w:pPr>
        <w:spacing w:after="0"/>
        <w:ind w:left="0"/>
        <w:jc w:val="both"/>
      </w:pP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p>
    <w:bookmarkEnd w:id="150"/>
    <w:bookmarkStart w:name="z177" w:id="151"/>
    <w:p>
      <w:pPr>
        <w:spacing w:after="0"/>
        <w:ind w:left="0"/>
        <w:jc w:val="both"/>
      </w:pP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(далее – аудиторский отчет)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 и стандартами, разработанными Международным советом по аудиторским стандартам Международной федерации бухгалтеров ("Международные стандарты аудита" или "МСА").</w:t>
      </w:r>
    </w:p>
    <w:bookmarkEnd w:id="151"/>
    <w:bookmarkStart w:name="z178" w:id="152"/>
    <w:p>
      <w:pPr>
        <w:spacing w:after="0"/>
        <w:ind w:left="0"/>
        <w:jc w:val="both"/>
      </w:pPr>
      <w:r>
        <w:rPr>
          <w:rFonts w:ascii="Times New Roman"/>
          <w:b w:val="false"/>
          <w:i w:val="false"/>
          <w:color w:val="000000"/>
          <w:sz w:val="28"/>
        </w:rPr>
        <w:t>
      2. Аудиту подлежат:</w:t>
      </w:r>
    </w:p>
    <w:bookmarkEnd w:id="152"/>
    <w:bookmarkStart w:name="z179" w:id="153"/>
    <w:p>
      <w:pPr>
        <w:spacing w:after="0"/>
        <w:ind w:left="0"/>
        <w:jc w:val="both"/>
      </w:pPr>
      <w:r>
        <w:rPr>
          <w:rFonts w:ascii="Times New Roman"/>
          <w:b w:val="false"/>
          <w:i w:val="false"/>
          <w:color w:val="000000"/>
          <w:sz w:val="28"/>
        </w:rPr>
        <w:t>
      1) отчет о поступлениях и использовании фонда;</w:t>
      </w:r>
    </w:p>
    <w:bookmarkEnd w:id="153"/>
    <w:bookmarkStart w:name="z180" w:id="154"/>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Республики Казахстан и финансовая отчетность Национального Банка Республики Казахстан по доверительному управлению Национальным фондом Республики Казахстан, представляемые в соответствии с Договором о доверительном управлении Национальным фондом Республики Казахстан;</w:t>
      </w:r>
    </w:p>
    <w:bookmarkEnd w:id="154"/>
    <w:bookmarkStart w:name="z181" w:id="155"/>
    <w:p>
      <w:pPr>
        <w:spacing w:after="0"/>
        <w:ind w:left="0"/>
        <w:jc w:val="both"/>
      </w:pPr>
      <w:r>
        <w:rPr>
          <w:rFonts w:ascii="Times New Roman"/>
          <w:b w:val="false"/>
          <w:i w:val="false"/>
          <w:color w:val="000000"/>
          <w:sz w:val="28"/>
        </w:rPr>
        <w:t>
      3) иные данные по управлению фондом.</w:t>
      </w:r>
    </w:p>
    <w:bookmarkEnd w:id="155"/>
    <w:bookmarkStart w:name="z182" w:id="156"/>
    <w:p>
      <w:pPr>
        <w:spacing w:after="0"/>
        <w:ind w:left="0"/>
        <w:jc w:val="both"/>
      </w:pP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p>
    <w:bookmarkEnd w:id="156"/>
    <w:bookmarkStart w:name="z183" w:id="157"/>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w:t>
      </w:r>
    </w:p>
    <w:bookmarkEnd w:id="157"/>
    <w:bookmarkStart w:name="z184" w:id="158"/>
    <w:p>
      <w:pPr>
        <w:spacing w:after="0"/>
        <w:ind w:left="0"/>
        <w:jc w:val="both"/>
      </w:pPr>
      <w:r>
        <w:rPr>
          <w:rFonts w:ascii="Times New Roman"/>
          <w:b w:val="false"/>
          <w:i w:val="false"/>
          <w:color w:val="000000"/>
          <w:sz w:val="28"/>
        </w:rPr>
        <w:t>
      выборочное тестирование данных, подтверждающих суммы и иную информацию, содержащиеся в финансовой отчетности фонда;</w:t>
      </w:r>
    </w:p>
    <w:bookmarkEnd w:id="158"/>
    <w:bookmarkStart w:name="z185" w:id="159"/>
    <w:p>
      <w:pPr>
        <w:spacing w:after="0"/>
        <w:ind w:left="0"/>
        <w:jc w:val="both"/>
      </w:pPr>
      <w:r>
        <w:rPr>
          <w:rFonts w:ascii="Times New Roman"/>
          <w:b w:val="false"/>
          <w:i w:val="false"/>
          <w:color w:val="000000"/>
          <w:sz w:val="28"/>
        </w:rPr>
        <w:t>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p>
    <w:bookmarkEnd w:id="159"/>
    <w:bookmarkStart w:name="z186" w:id="160"/>
    <w:p>
      <w:pPr>
        <w:spacing w:after="0"/>
        <w:ind w:left="0"/>
        <w:jc w:val="both"/>
      </w:pPr>
      <w:r>
        <w:rPr>
          <w:rFonts w:ascii="Times New Roman"/>
          <w:b w:val="false"/>
          <w:i w:val="false"/>
          <w:color w:val="000000"/>
          <w:sz w:val="28"/>
        </w:rPr>
        <w:t>
      Кроме того, аудитор обязан по результатам аудита представить аналитический отчет (далее – аналитический отчет) по следующим вопросам:</w:t>
      </w:r>
    </w:p>
    <w:bookmarkEnd w:id="160"/>
    <w:bookmarkStart w:name="z187" w:id="161"/>
    <w:p>
      <w:pPr>
        <w:spacing w:after="0"/>
        <w:ind w:left="0"/>
        <w:jc w:val="both"/>
      </w:pP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выражении по сравнению с предыдущим периодом;</w:t>
      </w:r>
    </w:p>
    <w:bookmarkEnd w:id="161"/>
    <w:bookmarkStart w:name="z188" w:id="162"/>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bookmarkEnd w:id="162"/>
    <w:bookmarkStart w:name="z189" w:id="163"/>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bookmarkEnd w:id="163"/>
    <w:bookmarkStart w:name="z190" w:id="164"/>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bookmarkEnd w:id="164"/>
    <w:bookmarkStart w:name="z191" w:id="165"/>
    <w:p>
      <w:pPr>
        <w:spacing w:after="0"/>
        <w:ind w:left="0"/>
        <w:jc w:val="both"/>
      </w:pP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выражении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p>
    <w:bookmarkEnd w:id="165"/>
    <w:bookmarkStart w:name="z192" w:id="166"/>
    <w:p>
      <w:pPr>
        <w:spacing w:after="0"/>
        <w:ind w:left="0"/>
        <w:jc w:val="both"/>
      </w:pP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p>
    <w:bookmarkEnd w:id="166"/>
    <w:bookmarkStart w:name="z193" w:id="167"/>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bookmarkEnd w:id="167"/>
    <w:bookmarkStart w:name="z194" w:id="168"/>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w:t>
      </w:r>
    </w:p>
    <w:bookmarkEnd w:id="168"/>
    <w:bookmarkStart w:name="z195" w:id="169"/>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bookmarkEnd w:id="169"/>
    <w:bookmarkStart w:name="z196" w:id="170"/>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bookmarkEnd w:id="170"/>
    <w:bookmarkStart w:name="z197" w:id="171"/>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bookmarkEnd w:id="171"/>
    <w:bookmarkStart w:name="z198" w:id="172"/>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bookmarkEnd w:id="172"/>
    <w:bookmarkStart w:name="z199" w:id="173"/>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p>
    <w:bookmarkEnd w:id="173"/>
    <w:bookmarkStart w:name="z200" w:id="174"/>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bookmarkEnd w:id="174"/>
    <w:bookmarkStart w:name="z201" w:id="175"/>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p>
    <w:bookmarkEnd w:id="175"/>
    <w:bookmarkStart w:name="z202" w:id="176"/>
    <w:p>
      <w:pPr>
        <w:spacing w:after="0"/>
        <w:ind w:left="0"/>
        <w:jc w:val="both"/>
      </w:pP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фонда.</w:t>
      </w:r>
    </w:p>
    <w:bookmarkEnd w:id="176"/>
    <w:bookmarkStart w:name="z203" w:id="177"/>
    <w:p>
      <w:pPr>
        <w:spacing w:after="0"/>
        <w:ind w:left="0"/>
        <w:jc w:val="both"/>
      </w:pPr>
      <w:r>
        <w:rPr>
          <w:rFonts w:ascii="Times New Roman"/>
          <w:b w:val="false"/>
          <w:i w:val="false"/>
          <w:color w:val="000000"/>
          <w:sz w:val="28"/>
        </w:rPr>
        <w:t>
      3. Аудитор также по результатам аудита подготовит письмо заказчику, основанное на документах, подлежавших аудиту, отражающее любые недостатки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 Информационное письмо представляется только в тех случаях, если имеются недостатки и рекомендации по бухгалтерскому учету, осуществлению инвестиционных операций и механизмам внутреннего контроля.</w:t>
      </w:r>
    </w:p>
    <w:bookmarkEnd w:id="177"/>
    <w:bookmarkStart w:name="z204" w:id="178"/>
    <w:p>
      <w:pPr>
        <w:spacing w:after="0"/>
        <w:ind w:left="0"/>
        <w:jc w:val="left"/>
      </w:pPr>
      <w:r>
        <w:rPr>
          <w:rFonts w:ascii="Times New Roman"/>
          <w:b/>
          <w:i w:val="false"/>
          <w:color w:val="000000"/>
        </w:rPr>
        <w:t xml:space="preserve"> 2. Стоимость и оплата по договору</w:t>
      </w:r>
    </w:p>
    <w:bookmarkEnd w:id="178"/>
    <w:bookmarkStart w:name="z205" w:id="179"/>
    <w:p>
      <w:pPr>
        <w:spacing w:after="0"/>
        <w:ind w:left="0"/>
        <w:jc w:val="both"/>
      </w:pPr>
      <w:r>
        <w:rPr>
          <w:rFonts w:ascii="Times New Roman"/>
          <w:b w:val="false"/>
          <w:i w:val="false"/>
          <w:color w:val="000000"/>
          <w:sz w:val="28"/>
        </w:rPr>
        <w:t>
      1. Общая стоимость договора составляет (цифры)__________ (сумма прописью) _______________ тенге.</w:t>
      </w:r>
    </w:p>
    <w:bookmarkEnd w:id="179"/>
    <w:bookmarkStart w:name="z206" w:id="180"/>
    <w:p>
      <w:pPr>
        <w:spacing w:after="0"/>
        <w:ind w:left="0"/>
        <w:jc w:val="both"/>
      </w:pPr>
      <w:r>
        <w:rPr>
          <w:rFonts w:ascii="Times New Roman"/>
          <w:b w:val="false"/>
          <w:i w:val="false"/>
          <w:color w:val="000000"/>
          <w:sz w:val="28"/>
        </w:rPr>
        <w:t xml:space="preserve">
      2. Общая стоимость договора, указанная в </w:t>
      </w:r>
      <w:r>
        <w:rPr>
          <w:rFonts w:ascii="Times New Roman"/>
          <w:b w:val="false"/>
          <w:i w:val="false"/>
          <w:color w:val="000000"/>
          <w:sz w:val="28"/>
        </w:rPr>
        <w:t>пункте 1</w:t>
      </w:r>
      <w:r>
        <w:rPr>
          <w:rFonts w:ascii="Times New Roman"/>
          <w:b w:val="false"/>
          <w:i w:val="false"/>
          <w:color w:val="000000"/>
          <w:sz w:val="28"/>
        </w:rPr>
        <w:t xml:space="preserve">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p>
    <w:bookmarkEnd w:id="180"/>
    <w:bookmarkStart w:name="z207" w:id="181"/>
    <w:p>
      <w:pPr>
        <w:spacing w:after="0"/>
        <w:ind w:left="0"/>
        <w:jc w:val="both"/>
      </w:pPr>
      <w:r>
        <w:rPr>
          <w:rFonts w:ascii="Times New Roman"/>
          <w:b w:val="false"/>
          <w:i w:val="false"/>
          <w:color w:val="000000"/>
          <w:sz w:val="28"/>
        </w:rPr>
        <w:t>
      3. Бюджет по оплате аудита ограничивается в размере:</w:t>
      </w:r>
    </w:p>
    <w:bookmarkEnd w:id="181"/>
    <w:bookmarkStart w:name="z208" w:id="182"/>
    <w:p>
      <w:pPr>
        <w:spacing w:after="0"/>
        <w:ind w:left="0"/>
        <w:jc w:val="both"/>
      </w:pPr>
      <w:r>
        <w:rPr>
          <w:rFonts w:ascii="Times New Roman"/>
          <w:b w:val="false"/>
          <w:i w:val="false"/>
          <w:color w:val="000000"/>
          <w:sz w:val="28"/>
        </w:rPr>
        <w:t>
      _____ год – (сумма цифрами) _______ (сумма прописью) _______тенге;</w:t>
      </w:r>
    </w:p>
    <w:bookmarkEnd w:id="182"/>
    <w:bookmarkStart w:name="z209" w:id="183"/>
    <w:p>
      <w:pPr>
        <w:spacing w:after="0"/>
        <w:ind w:left="0"/>
        <w:jc w:val="both"/>
      </w:pPr>
      <w:r>
        <w:rPr>
          <w:rFonts w:ascii="Times New Roman"/>
          <w:b w:val="false"/>
          <w:i w:val="false"/>
          <w:color w:val="000000"/>
          <w:sz w:val="28"/>
        </w:rPr>
        <w:t>
      _____ год – (сумма цифрами) _______ (сумма прописью) _______тенге.</w:t>
      </w:r>
    </w:p>
    <w:bookmarkEnd w:id="183"/>
    <w:bookmarkStart w:name="z210" w:id="184"/>
    <w:p>
      <w:pPr>
        <w:spacing w:after="0"/>
        <w:ind w:left="0"/>
        <w:jc w:val="both"/>
      </w:pP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электронных счетов-фактур в течение 10 (десять) рабочих дней после их выставления. Оплата производится за счет средств фонда.</w:t>
      </w:r>
    </w:p>
    <w:bookmarkEnd w:id="184"/>
    <w:bookmarkStart w:name="z211" w:id="185"/>
    <w:p>
      <w:pPr>
        <w:spacing w:after="0"/>
        <w:ind w:left="0"/>
        <w:jc w:val="both"/>
      </w:pPr>
      <w:r>
        <w:rPr>
          <w:rFonts w:ascii="Times New Roman"/>
          <w:b w:val="false"/>
          <w:i w:val="false"/>
          <w:color w:val="000000"/>
          <w:sz w:val="28"/>
        </w:rPr>
        <w:t xml:space="preserve">
      5. Заказчик по мере выделения бюджетных средств ежегодно производит путем перечисления авансовый платеж в размере 30 (тридцать) процентов от сумм, предусмотренных на соответствующий финансовый год, указанных в </w:t>
      </w:r>
      <w:r>
        <w:rPr>
          <w:rFonts w:ascii="Times New Roman"/>
          <w:b w:val="false"/>
          <w:i w:val="false"/>
          <w:color w:val="000000"/>
          <w:sz w:val="28"/>
        </w:rPr>
        <w:t>пункте 3</w:t>
      </w:r>
      <w:r>
        <w:rPr>
          <w:rFonts w:ascii="Times New Roman"/>
          <w:b w:val="false"/>
          <w:i w:val="false"/>
          <w:color w:val="000000"/>
          <w:sz w:val="28"/>
        </w:rPr>
        <w:t xml:space="preserve"> раздела 2 договора.</w:t>
      </w:r>
    </w:p>
    <w:bookmarkEnd w:id="185"/>
    <w:bookmarkStart w:name="z212" w:id="186"/>
    <w:p>
      <w:pPr>
        <w:spacing w:after="0"/>
        <w:ind w:left="0"/>
        <w:jc w:val="left"/>
      </w:pPr>
      <w:r>
        <w:rPr>
          <w:rFonts w:ascii="Times New Roman"/>
          <w:b/>
          <w:i w:val="false"/>
          <w:color w:val="000000"/>
        </w:rPr>
        <w:t xml:space="preserve"> 3. Обеспечение исполнения договора</w:t>
      </w:r>
    </w:p>
    <w:bookmarkEnd w:id="186"/>
    <w:bookmarkStart w:name="z213" w:id="187"/>
    <w:p>
      <w:pPr>
        <w:spacing w:after="0"/>
        <w:ind w:left="0"/>
        <w:jc w:val="both"/>
      </w:pPr>
      <w:r>
        <w:rPr>
          <w:rFonts w:ascii="Times New Roman"/>
          <w:b w:val="false"/>
          <w:i w:val="false"/>
          <w:color w:val="000000"/>
          <w:sz w:val="28"/>
        </w:rPr>
        <w:t xml:space="preserve">
      1. Аудитор в виде обеспечения исполнения договора вносит на счет заказчика залог денег в размере 5 (пять) процентов от общей суммы договора, указанной в </w:t>
      </w:r>
      <w:r>
        <w:rPr>
          <w:rFonts w:ascii="Times New Roman"/>
          <w:b w:val="false"/>
          <w:i w:val="false"/>
          <w:color w:val="000000"/>
          <w:sz w:val="28"/>
        </w:rPr>
        <w:t>пункте 1</w:t>
      </w:r>
      <w:r>
        <w:rPr>
          <w:rFonts w:ascii="Times New Roman"/>
          <w:b w:val="false"/>
          <w:i w:val="false"/>
          <w:color w:val="000000"/>
          <w:sz w:val="28"/>
        </w:rPr>
        <w:t xml:space="preserve"> раздела 2 договора, равной (сумма цифрами) _______ (сумма прописью) _______тенге.</w:t>
      </w:r>
    </w:p>
    <w:bookmarkEnd w:id="187"/>
    <w:bookmarkStart w:name="z214" w:id="188"/>
    <w:p>
      <w:pPr>
        <w:spacing w:after="0"/>
        <w:ind w:left="0"/>
        <w:jc w:val="both"/>
      </w:pP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p>
    <w:bookmarkEnd w:id="188"/>
    <w:bookmarkStart w:name="z215" w:id="189"/>
    <w:p>
      <w:pPr>
        <w:spacing w:after="0"/>
        <w:ind w:left="0"/>
        <w:jc w:val="both"/>
      </w:pPr>
      <w:r>
        <w:rPr>
          <w:rFonts w:ascii="Times New Roman"/>
          <w:b w:val="false"/>
          <w:i w:val="false"/>
          <w:color w:val="000000"/>
          <w:sz w:val="28"/>
        </w:rPr>
        <w:t>
      3. Если аудитор не исполнил или исполнил ненадлежащим образом свои обязательства по договору, заказчик удерживает внесенное обеспечение исполнения договора в соответствии с гражданским законодательством Республики Казахстан.</w:t>
      </w:r>
    </w:p>
    <w:bookmarkEnd w:id="189"/>
    <w:bookmarkStart w:name="z216" w:id="190"/>
    <w:p>
      <w:pPr>
        <w:spacing w:after="0"/>
        <w:ind w:left="0"/>
        <w:jc w:val="left"/>
      </w:pPr>
      <w:r>
        <w:rPr>
          <w:rFonts w:ascii="Times New Roman"/>
          <w:b/>
          <w:i w:val="false"/>
          <w:color w:val="000000"/>
        </w:rPr>
        <w:t xml:space="preserve"> 4. Права и обязанности сторон</w:t>
      </w:r>
    </w:p>
    <w:bookmarkEnd w:id="190"/>
    <w:bookmarkStart w:name="z217" w:id="191"/>
    <w:p>
      <w:pPr>
        <w:spacing w:after="0"/>
        <w:ind w:left="0"/>
        <w:jc w:val="both"/>
      </w:pPr>
      <w:r>
        <w:rPr>
          <w:rFonts w:ascii="Times New Roman"/>
          <w:b w:val="false"/>
          <w:i w:val="false"/>
          <w:color w:val="000000"/>
          <w:sz w:val="28"/>
        </w:rPr>
        <w:t>
      1. Заказчик имеет право:</w:t>
      </w:r>
    </w:p>
    <w:bookmarkEnd w:id="191"/>
    <w:bookmarkStart w:name="z218" w:id="192"/>
    <w:p>
      <w:pPr>
        <w:spacing w:after="0"/>
        <w:ind w:left="0"/>
        <w:jc w:val="both"/>
      </w:pP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p>
    <w:bookmarkEnd w:id="192"/>
    <w:bookmarkStart w:name="z219" w:id="193"/>
    <w:p>
      <w:pPr>
        <w:spacing w:after="0"/>
        <w:ind w:left="0"/>
        <w:jc w:val="both"/>
      </w:pP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p>
    <w:bookmarkEnd w:id="193"/>
    <w:bookmarkStart w:name="z220" w:id="194"/>
    <w:p>
      <w:pPr>
        <w:spacing w:after="0"/>
        <w:ind w:left="0"/>
        <w:jc w:val="both"/>
      </w:pPr>
      <w:r>
        <w:rPr>
          <w:rFonts w:ascii="Times New Roman"/>
          <w:b w:val="false"/>
          <w:i w:val="false"/>
          <w:color w:val="000000"/>
          <w:sz w:val="28"/>
        </w:rPr>
        <w:t xml:space="preserve">
      3) требовать исполнения обязательств аудитором в соответствии с условиями договора; </w:t>
      </w:r>
    </w:p>
    <w:bookmarkEnd w:id="194"/>
    <w:bookmarkStart w:name="z221" w:id="195"/>
    <w:p>
      <w:pPr>
        <w:spacing w:after="0"/>
        <w:ind w:left="0"/>
        <w:jc w:val="both"/>
      </w:pPr>
      <w:r>
        <w:rPr>
          <w:rFonts w:ascii="Times New Roman"/>
          <w:b w:val="false"/>
          <w:i w:val="false"/>
          <w:color w:val="000000"/>
          <w:sz w:val="28"/>
        </w:rPr>
        <w:t>
      4) отказаться от исполнения договора в одностороннем порядке в случаях нарушения или невыполнения аудитором условий договора, оплатив фактически оказанные услуги аудитора;</w:t>
      </w:r>
    </w:p>
    <w:bookmarkEnd w:id="195"/>
    <w:bookmarkStart w:name="z222" w:id="196"/>
    <w:p>
      <w:pPr>
        <w:spacing w:after="0"/>
        <w:ind w:left="0"/>
        <w:jc w:val="both"/>
      </w:pPr>
      <w:r>
        <w:rPr>
          <w:rFonts w:ascii="Times New Roman"/>
          <w:b w:val="false"/>
          <w:i w:val="false"/>
          <w:color w:val="000000"/>
          <w:sz w:val="28"/>
        </w:rPr>
        <w:t>
      5) требовать от аудитора возмещения реального ущерба, возникшего у заказчика вследствие неисполнения или ненадлежащего исполнения аудитором своих обязательств по договору;</w:t>
      </w:r>
    </w:p>
    <w:bookmarkEnd w:id="196"/>
    <w:bookmarkStart w:name="z223" w:id="197"/>
    <w:p>
      <w:pPr>
        <w:spacing w:after="0"/>
        <w:ind w:left="0"/>
        <w:jc w:val="both"/>
      </w:pP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которого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представленную аудитором электронную копию аудиторского отчета вместе с полным комплектом финансовой отчетности заказчика, в отношении которого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p>
    <w:bookmarkEnd w:id="197"/>
    <w:bookmarkStart w:name="z224" w:id="198"/>
    <w:p>
      <w:pPr>
        <w:spacing w:after="0"/>
        <w:ind w:left="0"/>
        <w:jc w:val="both"/>
      </w:pPr>
      <w:r>
        <w:rPr>
          <w:rFonts w:ascii="Times New Roman"/>
          <w:b w:val="false"/>
          <w:i w:val="false"/>
          <w:color w:val="000000"/>
          <w:sz w:val="28"/>
        </w:rPr>
        <w:t>
      2. Заказчик обязуется:</w:t>
      </w:r>
    </w:p>
    <w:bookmarkEnd w:id="198"/>
    <w:bookmarkStart w:name="z225" w:id="199"/>
    <w:p>
      <w:pPr>
        <w:spacing w:after="0"/>
        <w:ind w:left="0"/>
        <w:jc w:val="both"/>
      </w:pPr>
      <w:r>
        <w:rPr>
          <w:rFonts w:ascii="Times New Roman"/>
          <w:b w:val="false"/>
          <w:i w:val="false"/>
          <w:color w:val="000000"/>
          <w:sz w:val="28"/>
        </w:rPr>
        <w:t xml:space="preserve">
      1) своевременно и в полном объеме представлять необходимую для аудита информацию и документацию, включая подписанное письмо-представление в соответствии с МСА и финансовую отчетность, указанную в </w:t>
      </w:r>
      <w:r>
        <w:rPr>
          <w:rFonts w:ascii="Times New Roman"/>
          <w:b w:val="false"/>
          <w:i w:val="false"/>
          <w:color w:val="000000"/>
          <w:sz w:val="28"/>
        </w:rPr>
        <w:t>подпункте 2)</w:t>
      </w:r>
      <w:r>
        <w:rPr>
          <w:rFonts w:ascii="Times New Roman"/>
          <w:b w:val="false"/>
          <w:i w:val="false"/>
          <w:color w:val="000000"/>
          <w:sz w:val="28"/>
        </w:rPr>
        <w:t xml:space="preserve"> пункта 2 раздела 1 настоящего договора, подготовленную в соответствии с требованиями международных стандартов финансовой отчетности (далее – МСФО). Поскольку на момент подписания договора невозможно предсказать результат аудита, и, соответственно, содержание письма представления, заказчик подписывает такое письмо в свободной форме согласно требованиям МСА и направляет его руководству аудитора;</w:t>
      </w:r>
    </w:p>
    <w:bookmarkEnd w:id="199"/>
    <w:bookmarkStart w:name="z226" w:id="200"/>
    <w:p>
      <w:pPr>
        <w:spacing w:after="0"/>
        <w:ind w:left="0"/>
        <w:jc w:val="both"/>
      </w:pP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p>
    <w:bookmarkEnd w:id="200"/>
    <w:bookmarkStart w:name="z227" w:id="201"/>
    <w:p>
      <w:pPr>
        <w:spacing w:after="0"/>
        <w:ind w:left="0"/>
        <w:jc w:val="both"/>
      </w:pP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p>
    <w:bookmarkEnd w:id="201"/>
    <w:bookmarkStart w:name="z228" w:id="202"/>
    <w:p>
      <w:pPr>
        <w:spacing w:after="0"/>
        <w:ind w:left="0"/>
        <w:jc w:val="both"/>
      </w:pP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p>
    <w:bookmarkEnd w:id="202"/>
    <w:bookmarkStart w:name="z229" w:id="203"/>
    <w:p>
      <w:pPr>
        <w:spacing w:after="0"/>
        <w:ind w:left="0"/>
        <w:jc w:val="both"/>
      </w:pPr>
      <w:r>
        <w:rPr>
          <w:rFonts w:ascii="Times New Roman"/>
          <w:b w:val="false"/>
          <w:i w:val="false"/>
          <w:color w:val="000000"/>
          <w:sz w:val="28"/>
        </w:rPr>
        <w:t>
      5) осуществить оплату предоставленных аудитором услуг на основании выставленного аудитором счета-фактуры;</w:t>
      </w:r>
    </w:p>
    <w:bookmarkEnd w:id="203"/>
    <w:bookmarkStart w:name="z230" w:id="204"/>
    <w:p>
      <w:pPr>
        <w:spacing w:after="0"/>
        <w:ind w:left="0"/>
        <w:jc w:val="both"/>
      </w:pPr>
      <w:r>
        <w:rPr>
          <w:rFonts w:ascii="Times New Roman"/>
          <w:b w:val="false"/>
          <w:i w:val="false"/>
          <w:color w:val="000000"/>
          <w:sz w:val="28"/>
        </w:rPr>
        <w:t>
      6) не переводить и не привлекать третьих лиц для перевода аудиторского отчета и/или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p>
    <w:bookmarkEnd w:id="204"/>
    <w:bookmarkStart w:name="z231" w:id="205"/>
    <w:p>
      <w:pPr>
        <w:spacing w:after="0"/>
        <w:ind w:left="0"/>
        <w:jc w:val="both"/>
      </w:pPr>
      <w:r>
        <w:rPr>
          <w:rFonts w:ascii="Times New Roman"/>
          <w:b w:val="false"/>
          <w:i w:val="false"/>
          <w:color w:val="000000"/>
          <w:sz w:val="28"/>
        </w:rPr>
        <w:t>
      7) обеспечить надлежащие условия для выполнения аудита, а именно:</w:t>
      </w:r>
    </w:p>
    <w:bookmarkEnd w:id="205"/>
    <w:bookmarkStart w:name="z232" w:id="206"/>
    <w:p>
      <w:pPr>
        <w:spacing w:after="0"/>
        <w:ind w:left="0"/>
        <w:jc w:val="both"/>
      </w:pP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p>
    <w:bookmarkEnd w:id="206"/>
    <w:bookmarkStart w:name="z233" w:id="207"/>
    <w:p>
      <w:pPr>
        <w:spacing w:after="0"/>
        <w:ind w:left="0"/>
        <w:jc w:val="both"/>
      </w:pP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p>
    <w:bookmarkEnd w:id="207"/>
    <w:bookmarkStart w:name="z234" w:id="208"/>
    <w:p>
      <w:pPr>
        <w:spacing w:after="0"/>
        <w:ind w:left="0"/>
        <w:jc w:val="both"/>
      </w:pPr>
      <w:r>
        <w:rPr>
          <w:rFonts w:ascii="Times New Roman"/>
          <w:b w:val="false"/>
          <w:i w:val="false"/>
          <w:color w:val="000000"/>
          <w:sz w:val="28"/>
        </w:rPr>
        <w:t xml:space="preserve">
      Каждое из упомянутых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раздела 4 договора требований является существенным условием для проведения аудита.</w:t>
      </w:r>
    </w:p>
    <w:bookmarkEnd w:id="208"/>
    <w:bookmarkStart w:name="z235" w:id="209"/>
    <w:p>
      <w:pPr>
        <w:spacing w:after="0"/>
        <w:ind w:left="0"/>
        <w:jc w:val="both"/>
      </w:pPr>
      <w:r>
        <w:rPr>
          <w:rFonts w:ascii="Times New Roman"/>
          <w:b w:val="false"/>
          <w:i w:val="false"/>
          <w:color w:val="000000"/>
          <w:sz w:val="28"/>
        </w:rPr>
        <w:t>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p>
    <w:bookmarkEnd w:id="209"/>
    <w:bookmarkStart w:name="z236" w:id="210"/>
    <w:p>
      <w:pPr>
        <w:spacing w:after="0"/>
        <w:ind w:left="0"/>
        <w:jc w:val="both"/>
      </w:pP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в запрашиваемых аудитором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p>
    <w:bookmarkEnd w:id="210"/>
    <w:bookmarkStart w:name="z237" w:id="211"/>
    <w:p>
      <w:pPr>
        <w:spacing w:after="0"/>
        <w:ind w:left="0"/>
        <w:jc w:val="both"/>
      </w:pPr>
      <w:r>
        <w:rPr>
          <w:rFonts w:ascii="Times New Roman"/>
          <w:b w:val="false"/>
          <w:i w:val="false"/>
          <w:color w:val="000000"/>
          <w:sz w:val="28"/>
        </w:rPr>
        <w:t>
      3. Аудитор имеет право:</w:t>
      </w:r>
    </w:p>
    <w:bookmarkEnd w:id="211"/>
    <w:bookmarkStart w:name="z238" w:id="212"/>
    <w:p>
      <w:pPr>
        <w:spacing w:after="0"/>
        <w:ind w:left="0"/>
        <w:jc w:val="both"/>
      </w:pP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p>
    <w:bookmarkEnd w:id="212"/>
    <w:bookmarkStart w:name="z239" w:id="213"/>
    <w:p>
      <w:pPr>
        <w:spacing w:after="0"/>
        <w:ind w:left="0"/>
        <w:jc w:val="both"/>
      </w:pP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p>
    <w:bookmarkEnd w:id="213"/>
    <w:bookmarkStart w:name="z240" w:id="214"/>
    <w:p>
      <w:pPr>
        <w:spacing w:after="0"/>
        <w:ind w:left="0"/>
        <w:jc w:val="both"/>
      </w:pPr>
      <w:r>
        <w:rPr>
          <w:rFonts w:ascii="Times New Roman"/>
          <w:b w:val="false"/>
          <w:i w:val="false"/>
          <w:color w:val="000000"/>
          <w:sz w:val="28"/>
        </w:rPr>
        <w:t>
      3) проверять по фонду в полном объеме документацию о его финансовой деятельности, наличие денежных сумм, ценных бумаг, получать разъяснения по возникшим вопросам и дополнительные сведения, необходимые для аудиторской проверки;</w:t>
      </w:r>
    </w:p>
    <w:bookmarkEnd w:id="214"/>
    <w:bookmarkStart w:name="z241" w:id="215"/>
    <w:p>
      <w:pPr>
        <w:spacing w:after="0"/>
        <w:ind w:left="0"/>
        <w:jc w:val="both"/>
      </w:pPr>
      <w:r>
        <w:rPr>
          <w:rFonts w:ascii="Times New Roman"/>
          <w:b w:val="false"/>
          <w:i w:val="false"/>
          <w:color w:val="000000"/>
          <w:sz w:val="28"/>
        </w:rPr>
        <w:t xml:space="preserve">
      4) получать и проверять документы, относящиеся к </w:t>
      </w:r>
      <w:r>
        <w:rPr>
          <w:rFonts w:ascii="Times New Roman"/>
          <w:b w:val="false"/>
          <w:i w:val="false"/>
          <w:color w:val="000000"/>
          <w:sz w:val="28"/>
        </w:rPr>
        <w:t>подпункту 3)</w:t>
      </w:r>
      <w:r>
        <w:rPr>
          <w:rFonts w:ascii="Times New Roman"/>
          <w:b w:val="false"/>
          <w:i w:val="false"/>
          <w:color w:val="000000"/>
          <w:sz w:val="28"/>
        </w:rPr>
        <w:t xml:space="preserve">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 В случае, если бухгалтерские книги, записи и любая другая документация, подлежащая проверке, не ведутся в надлежащей форме, позволяющей аудитору произвести их проверку, и/или не представлена в полном объеме, аудитор может оказаться не в состоянии завершить услуги по данному договору и выпустить аудиторский отчет.</w:t>
      </w:r>
    </w:p>
    <w:bookmarkEnd w:id="215"/>
    <w:bookmarkStart w:name="z242" w:id="216"/>
    <w:p>
      <w:pPr>
        <w:spacing w:after="0"/>
        <w:ind w:left="0"/>
        <w:jc w:val="both"/>
      </w:pPr>
      <w:r>
        <w:rPr>
          <w:rFonts w:ascii="Times New Roman"/>
          <w:b w:val="false"/>
          <w:i w:val="false"/>
          <w:color w:val="000000"/>
          <w:sz w:val="28"/>
        </w:rPr>
        <w:t>
      5) в случаях обнаружения аудитором фактов мошенничества, обмана, подлога, фальсификации документов, финансовой отчетности, оказания давления на аудитора с целью заставить его подготовить недостоверный аудиторский отчет заказчиком при представлении подтверждающих сведений аудитором в соответствии с законодательством об аудиторской деятельности и/или международными стандартами аудита, аудиторский отчет по результатам услуг, оказанных по договору, представляться не будет.</w:t>
      </w:r>
    </w:p>
    <w:bookmarkEnd w:id="216"/>
    <w:bookmarkStart w:name="z243" w:id="217"/>
    <w:p>
      <w:pPr>
        <w:spacing w:after="0"/>
        <w:ind w:left="0"/>
        <w:jc w:val="both"/>
      </w:pPr>
      <w:r>
        <w:rPr>
          <w:rFonts w:ascii="Times New Roman"/>
          <w:b w:val="false"/>
          <w:i w:val="false"/>
          <w:color w:val="000000"/>
          <w:sz w:val="28"/>
        </w:rPr>
        <w:t>
      4. Аудитор обязан:</w:t>
      </w:r>
    </w:p>
    <w:bookmarkEnd w:id="217"/>
    <w:bookmarkStart w:name="z244" w:id="218"/>
    <w:p>
      <w:pPr>
        <w:spacing w:after="0"/>
        <w:ind w:left="0"/>
        <w:jc w:val="both"/>
      </w:pP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p>
    <w:bookmarkEnd w:id="218"/>
    <w:bookmarkStart w:name="z245" w:id="219"/>
    <w:p>
      <w:pPr>
        <w:spacing w:after="0"/>
        <w:ind w:left="0"/>
        <w:jc w:val="both"/>
      </w:pPr>
      <w:r>
        <w:rPr>
          <w:rFonts w:ascii="Times New Roman"/>
          <w:b w:val="false"/>
          <w:i w:val="false"/>
          <w:color w:val="000000"/>
          <w:sz w:val="28"/>
        </w:rPr>
        <w:t>
      2) обеспечить выполнение требований международных стандартов аудита при его проведении;</w:t>
      </w:r>
    </w:p>
    <w:bookmarkEnd w:id="219"/>
    <w:bookmarkStart w:name="z246" w:id="220"/>
    <w:p>
      <w:pPr>
        <w:spacing w:after="0"/>
        <w:ind w:left="0"/>
        <w:jc w:val="both"/>
      </w:pP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 и договором;</w:t>
      </w:r>
    </w:p>
    <w:bookmarkEnd w:id="220"/>
    <w:bookmarkStart w:name="z247" w:id="221"/>
    <w:p>
      <w:pPr>
        <w:spacing w:after="0"/>
        <w:ind w:left="0"/>
        <w:jc w:val="both"/>
      </w:pPr>
      <w:r>
        <w:rPr>
          <w:rFonts w:ascii="Times New Roman"/>
          <w:b w:val="false"/>
          <w:i w:val="false"/>
          <w:color w:val="000000"/>
          <w:sz w:val="28"/>
        </w:rPr>
        <w:t>
      4) нести ответственность за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p>
    <w:bookmarkEnd w:id="221"/>
    <w:bookmarkStart w:name="z248" w:id="222"/>
    <w:p>
      <w:pPr>
        <w:spacing w:after="0"/>
        <w:ind w:left="0"/>
        <w:jc w:val="both"/>
      </w:pP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p>
    <w:bookmarkEnd w:id="222"/>
    <w:bookmarkStart w:name="z249" w:id="223"/>
    <w:p>
      <w:pPr>
        <w:spacing w:after="0"/>
        <w:ind w:left="0"/>
        <w:jc w:val="both"/>
      </w:pPr>
      <w:r>
        <w:rPr>
          <w:rFonts w:ascii="Times New Roman"/>
          <w:b w:val="false"/>
          <w:i w:val="false"/>
          <w:color w:val="000000"/>
          <w:sz w:val="28"/>
        </w:rPr>
        <w:t xml:space="preserve">
      6) представить в сроки, указанные в </w:t>
      </w:r>
      <w:r>
        <w:rPr>
          <w:rFonts w:ascii="Times New Roman"/>
          <w:b w:val="false"/>
          <w:i w:val="false"/>
          <w:color w:val="000000"/>
          <w:sz w:val="28"/>
        </w:rPr>
        <w:t>пункте 6</w:t>
      </w:r>
      <w:r>
        <w:rPr>
          <w:rFonts w:ascii="Times New Roman"/>
          <w:b w:val="false"/>
          <w:i w:val="false"/>
          <w:color w:val="000000"/>
          <w:sz w:val="28"/>
        </w:rPr>
        <w:t xml:space="preserve"> раздела 5 договора, проекты аудиторского отчета, составленного в соответствии с требованиями международных стандартов аудита, при условии своевременного получения аудитором необходимой для аудита информации, документации и финансовой отчетности, составленной в соответствии с требованиями международных стандартов финансовой отчетности (далее – финансовая отчетность) в срок до конца февраля соответствующего года, и окончательный аудиторский отчет и информационное письмо при условии получения аудитором подписанного письма-представления до 31 марта соответствующего года.</w:t>
      </w:r>
    </w:p>
    <w:bookmarkEnd w:id="223"/>
    <w:bookmarkStart w:name="z250" w:id="224"/>
    <w:p>
      <w:pPr>
        <w:spacing w:after="0"/>
        <w:ind w:left="0"/>
        <w:jc w:val="left"/>
      </w:pPr>
      <w:r>
        <w:rPr>
          <w:rFonts w:ascii="Times New Roman"/>
          <w:b/>
          <w:i w:val="false"/>
          <w:color w:val="000000"/>
        </w:rPr>
        <w:t xml:space="preserve"> 5. Оказание услуг</w:t>
      </w:r>
    </w:p>
    <w:bookmarkEnd w:id="224"/>
    <w:bookmarkStart w:name="z251" w:id="225"/>
    <w:p>
      <w:pPr>
        <w:spacing w:after="0"/>
        <w:ind w:left="0"/>
        <w:jc w:val="both"/>
      </w:pPr>
      <w:r>
        <w:rPr>
          <w:rFonts w:ascii="Times New Roman"/>
          <w:b w:val="false"/>
          <w:i w:val="false"/>
          <w:color w:val="000000"/>
          <w:sz w:val="28"/>
        </w:rPr>
        <w:t xml:space="preserve">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 </w:t>
      </w:r>
    </w:p>
    <w:bookmarkEnd w:id="225"/>
    <w:bookmarkStart w:name="z252" w:id="226"/>
    <w:p>
      <w:pPr>
        <w:spacing w:after="0"/>
        <w:ind w:left="0"/>
        <w:jc w:val="both"/>
      </w:pP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допустимой ошибки по отдельным счетам, группам счетов, операций и финансовой отчетности в целом.</w:t>
      </w:r>
    </w:p>
    <w:bookmarkEnd w:id="226"/>
    <w:bookmarkStart w:name="z253" w:id="227"/>
    <w:p>
      <w:pPr>
        <w:spacing w:after="0"/>
        <w:ind w:left="0"/>
        <w:jc w:val="both"/>
      </w:pP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представлена в распоряжение аудитора, что не позволит выявить такие ошибки в обычном ходе аудита.</w:t>
      </w:r>
    </w:p>
    <w:bookmarkEnd w:id="227"/>
    <w:bookmarkStart w:name="z254" w:id="228"/>
    <w:p>
      <w:pPr>
        <w:spacing w:after="0"/>
        <w:ind w:left="0"/>
        <w:jc w:val="both"/>
      </w:pP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ответственность за их достоверность и действительность, а также достоверность другой информации, представленной заказчиком. Заказчик направит аудитору письменное подтверждение, подписанное им и руководителем Национального Банка Республики Казахстан, ответственным за то, что вся информация, представленная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p>
    <w:bookmarkEnd w:id="228"/>
    <w:bookmarkStart w:name="z255" w:id="229"/>
    <w:p>
      <w:pPr>
        <w:spacing w:after="0"/>
        <w:ind w:left="0"/>
        <w:jc w:val="both"/>
      </w:pPr>
      <w:r>
        <w:rPr>
          <w:rFonts w:ascii="Times New Roman"/>
          <w:b w:val="false"/>
          <w:i w:val="false"/>
          <w:color w:val="000000"/>
          <w:sz w:val="28"/>
        </w:rPr>
        <w:t>
      5. Проекты и окончательные финансовая отчетность, аудиторский отчет, аналитический отчет и информационное письмо по результатам аудита за год направляются на бумажном носителе и на электронные адреса, определяемые заказчиком.</w:t>
      </w:r>
    </w:p>
    <w:bookmarkEnd w:id="229"/>
    <w:bookmarkStart w:name="z256" w:id="230"/>
    <w:p>
      <w:pPr>
        <w:spacing w:after="0"/>
        <w:ind w:left="0"/>
        <w:jc w:val="both"/>
      </w:pPr>
      <w:r>
        <w:rPr>
          <w:rFonts w:ascii="Times New Roman"/>
          <w:b w:val="false"/>
          <w:i w:val="false"/>
          <w:color w:val="000000"/>
          <w:sz w:val="28"/>
        </w:rPr>
        <w:t>
      6. Сроки представления аудиторского отчета и аналитического отчета по финансовой отчетности:</w:t>
      </w:r>
    </w:p>
    <w:bookmarkEnd w:id="230"/>
    <w:bookmarkStart w:name="z257" w:id="231"/>
    <w:p>
      <w:pPr>
        <w:spacing w:after="0"/>
        <w:ind w:left="0"/>
        <w:jc w:val="both"/>
      </w:pPr>
      <w:r>
        <w:rPr>
          <w:rFonts w:ascii="Times New Roman"/>
          <w:b w:val="false"/>
          <w:i w:val="false"/>
          <w:color w:val="000000"/>
          <w:sz w:val="28"/>
        </w:rPr>
        <w:t>
      1) за _______ год:</w:t>
      </w:r>
    </w:p>
    <w:bookmarkEnd w:id="231"/>
    <w:bookmarkStart w:name="z258" w:id="232"/>
    <w:p>
      <w:pPr>
        <w:spacing w:after="0"/>
        <w:ind w:left="0"/>
        <w:jc w:val="both"/>
      </w:pPr>
      <w:r>
        <w:rPr>
          <w:rFonts w:ascii="Times New Roman"/>
          <w:b w:val="false"/>
          <w:i w:val="false"/>
          <w:color w:val="000000"/>
          <w:sz w:val="28"/>
        </w:rPr>
        <w:t>
      "___" _______ года – представление заказчику аудитором проекта аудиторского отчета по финансовой отчетности;</w:t>
      </w:r>
    </w:p>
    <w:bookmarkEnd w:id="232"/>
    <w:bookmarkStart w:name="z259" w:id="233"/>
    <w:p>
      <w:pPr>
        <w:spacing w:after="0"/>
        <w:ind w:left="0"/>
        <w:jc w:val="both"/>
      </w:pPr>
      <w:r>
        <w:rPr>
          <w:rFonts w:ascii="Times New Roman"/>
          <w:b w:val="false"/>
          <w:i w:val="false"/>
          <w:color w:val="000000"/>
          <w:sz w:val="28"/>
        </w:rPr>
        <w:t>
      "___" __________ года – представление заказчику аудитором окончательного аудиторского отчета по финансовой отчетности;</w:t>
      </w:r>
    </w:p>
    <w:bookmarkEnd w:id="233"/>
    <w:bookmarkStart w:name="z260" w:id="234"/>
    <w:p>
      <w:pPr>
        <w:spacing w:after="0"/>
        <w:ind w:left="0"/>
        <w:jc w:val="both"/>
      </w:pPr>
      <w:r>
        <w:rPr>
          <w:rFonts w:ascii="Times New Roman"/>
          <w:b w:val="false"/>
          <w:i w:val="false"/>
          <w:color w:val="000000"/>
          <w:sz w:val="28"/>
        </w:rPr>
        <w:t>
      2) за ______ год:</w:t>
      </w:r>
    </w:p>
    <w:bookmarkEnd w:id="234"/>
    <w:bookmarkStart w:name="z261" w:id="235"/>
    <w:p>
      <w:pPr>
        <w:spacing w:after="0"/>
        <w:ind w:left="0"/>
        <w:jc w:val="both"/>
      </w:pPr>
      <w:r>
        <w:rPr>
          <w:rFonts w:ascii="Times New Roman"/>
          <w:b w:val="false"/>
          <w:i w:val="false"/>
          <w:color w:val="000000"/>
          <w:sz w:val="28"/>
        </w:rPr>
        <w:t>
      "___" __________ года – представление заказчику аудитором проекта аудиторского отчета по финансовой отчетности;</w:t>
      </w:r>
    </w:p>
    <w:bookmarkEnd w:id="235"/>
    <w:bookmarkStart w:name="z262" w:id="236"/>
    <w:p>
      <w:pPr>
        <w:spacing w:after="0"/>
        <w:ind w:left="0"/>
        <w:jc w:val="both"/>
      </w:pPr>
      <w:r>
        <w:rPr>
          <w:rFonts w:ascii="Times New Roman"/>
          <w:b w:val="false"/>
          <w:i w:val="false"/>
          <w:color w:val="000000"/>
          <w:sz w:val="28"/>
        </w:rPr>
        <w:t xml:space="preserve">
      "____" __________года – представление заказчику аудитором окончательного аудиторского отчета по финансовой отчетности. </w:t>
      </w:r>
    </w:p>
    <w:bookmarkEnd w:id="236"/>
    <w:bookmarkStart w:name="z263" w:id="237"/>
    <w:p>
      <w:pPr>
        <w:spacing w:after="0"/>
        <w:ind w:left="0"/>
        <w:jc w:val="left"/>
      </w:pPr>
      <w:r>
        <w:rPr>
          <w:rFonts w:ascii="Times New Roman"/>
          <w:b/>
          <w:i w:val="false"/>
          <w:color w:val="000000"/>
        </w:rPr>
        <w:t xml:space="preserve"> 6. Порядок сдачи-приемки услуг</w:t>
      </w:r>
    </w:p>
    <w:bookmarkEnd w:id="237"/>
    <w:bookmarkStart w:name="z264" w:id="238"/>
    <w:p>
      <w:pPr>
        <w:spacing w:after="0"/>
        <w:ind w:left="0"/>
        <w:jc w:val="both"/>
      </w:pPr>
      <w:r>
        <w:rPr>
          <w:rFonts w:ascii="Times New Roman"/>
          <w:b w:val="false"/>
          <w:i w:val="false"/>
          <w:color w:val="000000"/>
          <w:sz w:val="28"/>
        </w:rPr>
        <w:t>
      1. По завершении аудита и подготовки аналитического отчета Аудитор представляет заказчику акт сдачи-приемки оказанных услуг.</w:t>
      </w:r>
    </w:p>
    <w:bookmarkEnd w:id="238"/>
    <w:bookmarkStart w:name="z265" w:id="239"/>
    <w:p>
      <w:pPr>
        <w:spacing w:after="0"/>
        <w:ind w:left="0"/>
        <w:jc w:val="both"/>
      </w:pPr>
      <w:r>
        <w:rPr>
          <w:rFonts w:ascii="Times New Roman"/>
          <w:b w:val="false"/>
          <w:i w:val="false"/>
          <w:color w:val="000000"/>
          <w:sz w:val="28"/>
        </w:rPr>
        <w:t>
      2. Заказчик обязуется рассмотреть окончательный аудиторский отчет по финансовой отчетности и аналитический отчет и при отсутствии возражений подписать и направить аудитору в течение 30 (тридцать) рабочих дней подписанный акт сдачи-приемки оказанных услуг или мотивированный отказ от приемки услуг. В случае, если аудитор по истечении указанных 30 (тридцать)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 аудитором и принятым заказчиком в объеме и на условиях, указанных в таком акте сдачи-приемки оказанных услуг.</w:t>
      </w:r>
    </w:p>
    <w:bookmarkEnd w:id="239"/>
    <w:bookmarkStart w:name="z266" w:id="240"/>
    <w:p>
      <w:pPr>
        <w:spacing w:after="0"/>
        <w:ind w:left="0"/>
        <w:jc w:val="both"/>
      </w:pP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p>
    <w:bookmarkEnd w:id="240"/>
    <w:bookmarkStart w:name="z267" w:id="241"/>
    <w:p>
      <w:pPr>
        <w:spacing w:after="0"/>
        <w:ind w:left="0"/>
        <w:jc w:val="both"/>
      </w:pPr>
      <w:r>
        <w:rPr>
          <w:rFonts w:ascii="Times New Roman"/>
          <w:b w:val="false"/>
          <w:i w:val="false"/>
          <w:color w:val="000000"/>
          <w:sz w:val="28"/>
        </w:rPr>
        <w:t>
      4. После подписания сторонами акта сдачи-приемки оказанных услуг аудитор выставляет заказчику электронный счет-фактуру за предоставленные услуги в системе ИС ЭСФ в течение 15 (пятнадцать) календарных дней с даты подписания акта сдачи-приемки заказчиком.</w:t>
      </w:r>
    </w:p>
    <w:bookmarkEnd w:id="241"/>
    <w:bookmarkStart w:name="z268" w:id="242"/>
    <w:p>
      <w:pPr>
        <w:spacing w:after="0"/>
        <w:ind w:left="0"/>
        <w:jc w:val="left"/>
      </w:pPr>
      <w:r>
        <w:rPr>
          <w:rFonts w:ascii="Times New Roman"/>
          <w:b/>
          <w:i w:val="false"/>
          <w:color w:val="000000"/>
        </w:rPr>
        <w:t xml:space="preserve"> 7. Ответственность сторон</w:t>
      </w:r>
    </w:p>
    <w:bookmarkEnd w:id="242"/>
    <w:bookmarkStart w:name="z269" w:id="243"/>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p>
    <w:bookmarkEnd w:id="243"/>
    <w:bookmarkStart w:name="z270" w:id="244"/>
    <w:p>
      <w:pPr>
        <w:spacing w:after="0"/>
        <w:ind w:left="0"/>
        <w:jc w:val="both"/>
      </w:pPr>
      <w:r>
        <w:rPr>
          <w:rFonts w:ascii="Times New Roman"/>
          <w:b w:val="false"/>
          <w:i w:val="false"/>
          <w:color w:val="000000"/>
          <w:sz w:val="28"/>
        </w:rPr>
        <w:t>
      При этом максимальная ответственность сторон ограничивается общей стоимостью договора.</w:t>
      </w:r>
    </w:p>
    <w:bookmarkEnd w:id="244"/>
    <w:bookmarkStart w:name="z271" w:id="245"/>
    <w:p>
      <w:pPr>
        <w:spacing w:after="0"/>
        <w:ind w:left="0"/>
        <w:jc w:val="both"/>
      </w:pP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письменному соглашению.</w:t>
      </w:r>
    </w:p>
    <w:bookmarkEnd w:id="245"/>
    <w:bookmarkStart w:name="z272" w:id="246"/>
    <w:p>
      <w:pPr>
        <w:spacing w:after="0"/>
        <w:ind w:left="0"/>
        <w:jc w:val="both"/>
      </w:pPr>
      <w:r>
        <w:rPr>
          <w:rFonts w:ascii="Times New Roman"/>
          <w:b w:val="false"/>
          <w:i w:val="false"/>
          <w:color w:val="000000"/>
          <w:sz w:val="28"/>
        </w:rPr>
        <w:t xml:space="preserve">
      3. При нарушении сроков, установленных </w:t>
      </w:r>
      <w:r>
        <w:rPr>
          <w:rFonts w:ascii="Times New Roman"/>
          <w:b w:val="false"/>
          <w:i w:val="false"/>
          <w:color w:val="000000"/>
          <w:sz w:val="28"/>
        </w:rPr>
        <w:t>пунктом 6</w:t>
      </w:r>
      <w:r>
        <w:rPr>
          <w:rFonts w:ascii="Times New Roman"/>
          <w:b w:val="false"/>
          <w:i w:val="false"/>
          <w:color w:val="000000"/>
          <w:sz w:val="28"/>
        </w:rPr>
        <w:t xml:space="preserve"> раздела 5 договора, по вине аудитора заказчик вправе требовать от аудитора уплаты пени в размере 0,1% от бюджета по оплате аудита за соответствующий год за каждый день просрочки представления аудитором аудиторского отчета, но не более 10% от бюджета по оплате аудита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представления заказчиком необходимых для аудита информации и документации, предусмотренных договором, при условии надлежащего соблюдения аудитором условий договора.</w:t>
      </w:r>
    </w:p>
    <w:bookmarkEnd w:id="246"/>
    <w:bookmarkStart w:name="z273" w:id="247"/>
    <w:p>
      <w:pPr>
        <w:spacing w:after="0"/>
        <w:ind w:left="0"/>
        <w:jc w:val="both"/>
      </w:pP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являются аудитор или какие-либо его аффилированные лица или работники.</w:t>
      </w:r>
    </w:p>
    <w:bookmarkEnd w:id="247"/>
    <w:bookmarkStart w:name="z274" w:id="248"/>
    <w:p>
      <w:pPr>
        <w:spacing w:after="0"/>
        <w:ind w:left="0"/>
        <w:jc w:val="both"/>
      </w:pPr>
      <w:r>
        <w:rPr>
          <w:rFonts w:ascii="Times New Roman"/>
          <w:b w:val="false"/>
          <w:i w:val="false"/>
          <w:color w:val="000000"/>
          <w:sz w:val="28"/>
        </w:rPr>
        <w:t>
      5. В ходе оказания аудита аудитор полагается на документы и сведения, представленные заказчиком, а также действия, указания и разъяснения должностных лиц и работников заказчика.</w:t>
      </w:r>
    </w:p>
    <w:bookmarkEnd w:id="248"/>
    <w:bookmarkStart w:name="z275" w:id="249"/>
    <w:p>
      <w:pPr>
        <w:spacing w:after="0"/>
        <w:ind w:left="0"/>
        <w:jc w:val="both"/>
      </w:pP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p>
    <w:bookmarkEnd w:id="249"/>
    <w:bookmarkStart w:name="z276" w:id="250"/>
    <w:p>
      <w:pPr>
        <w:spacing w:after="0"/>
        <w:ind w:left="0"/>
        <w:jc w:val="both"/>
      </w:pP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p>
    <w:bookmarkEnd w:id="250"/>
    <w:bookmarkStart w:name="z277" w:id="251"/>
    <w:p>
      <w:pPr>
        <w:spacing w:after="0"/>
        <w:ind w:left="0"/>
        <w:jc w:val="both"/>
      </w:pPr>
      <w:r>
        <w:rPr>
          <w:rFonts w:ascii="Times New Roman"/>
          <w:b w:val="false"/>
          <w:i w:val="false"/>
          <w:color w:val="000000"/>
          <w:sz w:val="28"/>
        </w:rPr>
        <w:t>
      8. Обязанности аудитора ограничиваются оказанием аудита, результатом которого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p>
    <w:bookmarkEnd w:id="251"/>
    <w:bookmarkStart w:name="z278" w:id="252"/>
    <w:p>
      <w:pPr>
        <w:spacing w:after="0"/>
        <w:ind w:left="0"/>
        <w:jc w:val="both"/>
      </w:pPr>
      <w:r>
        <w:rPr>
          <w:rFonts w:ascii="Times New Roman"/>
          <w:b w:val="false"/>
          <w:i w:val="false"/>
          <w:color w:val="000000"/>
          <w:sz w:val="28"/>
        </w:rPr>
        <w:t>
      9. Аудитор не несет ответственности за убытки, причиненные третьим лицам (включая, но не ограничиваясь, аффилированных лиц, подразделения заказчика) в результате использования аудиторского отчета, информационного письма, аналитического отчета или иных консультаций аудитора, предоставленных в ходе оказания аудита.</w:t>
      </w:r>
    </w:p>
    <w:bookmarkEnd w:id="252"/>
    <w:bookmarkStart w:name="z279" w:id="253"/>
    <w:p>
      <w:pPr>
        <w:spacing w:after="0"/>
        <w:ind w:left="0"/>
        <w:jc w:val="both"/>
      </w:pP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w:t>
      </w:r>
    </w:p>
    <w:bookmarkEnd w:id="253"/>
    <w:bookmarkStart w:name="z280" w:id="254"/>
    <w:p>
      <w:pPr>
        <w:spacing w:after="0"/>
        <w:ind w:left="0"/>
        <w:jc w:val="left"/>
      </w:pPr>
      <w:r>
        <w:rPr>
          <w:rFonts w:ascii="Times New Roman"/>
          <w:b/>
          <w:i w:val="false"/>
          <w:color w:val="000000"/>
        </w:rPr>
        <w:t xml:space="preserve"> 8. Форс-мажор</w:t>
      </w:r>
    </w:p>
    <w:bookmarkEnd w:id="254"/>
    <w:bookmarkStart w:name="z281" w:id="255"/>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форс-мажорных обстоятельств.</w:t>
      </w:r>
    </w:p>
    <w:bookmarkEnd w:id="255"/>
    <w:bookmarkStart w:name="z282" w:id="256"/>
    <w:p>
      <w:pPr>
        <w:spacing w:after="0"/>
        <w:ind w:left="0"/>
        <w:jc w:val="both"/>
      </w:pP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другие.</w:t>
      </w:r>
    </w:p>
    <w:bookmarkEnd w:id="256"/>
    <w:bookmarkStart w:name="z283" w:id="257"/>
    <w:p>
      <w:pPr>
        <w:spacing w:after="0"/>
        <w:ind w:left="0"/>
        <w:jc w:val="both"/>
      </w:pPr>
      <w:r>
        <w:rPr>
          <w:rFonts w:ascii="Times New Roman"/>
          <w:b w:val="false"/>
          <w:i w:val="false"/>
          <w:color w:val="000000"/>
          <w:sz w:val="28"/>
        </w:rPr>
        <w:t>
      2. Сторона, подвергшаяся действию форс-мажорных обстоятельств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 форс-мажорных обстоятельствах лишает сторону права ссылаться на них в качестве оправдания.</w:t>
      </w:r>
    </w:p>
    <w:bookmarkEnd w:id="257"/>
    <w:bookmarkStart w:name="z284" w:id="258"/>
    <w:p>
      <w:pPr>
        <w:spacing w:after="0"/>
        <w:ind w:left="0"/>
        <w:jc w:val="both"/>
      </w:pPr>
      <w:r>
        <w:rPr>
          <w:rFonts w:ascii="Times New Roman"/>
          <w:b w:val="false"/>
          <w:i w:val="false"/>
          <w:color w:val="000000"/>
          <w:sz w:val="28"/>
        </w:rPr>
        <w:t xml:space="preserve">
      3. Если обстоятельства, указанные в </w:t>
      </w:r>
      <w:r>
        <w:rPr>
          <w:rFonts w:ascii="Times New Roman"/>
          <w:b w:val="false"/>
          <w:i w:val="false"/>
          <w:color w:val="000000"/>
          <w:sz w:val="28"/>
        </w:rPr>
        <w:t>пункте 1</w:t>
      </w:r>
      <w:r>
        <w:rPr>
          <w:rFonts w:ascii="Times New Roman"/>
          <w:b w:val="false"/>
          <w:i w:val="false"/>
          <w:color w:val="000000"/>
          <w:sz w:val="28"/>
        </w:rPr>
        <w:t xml:space="preserve">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w:t>
      </w:r>
      <w:r>
        <w:rPr>
          <w:rFonts w:ascii="Times New Roman"/>
          <w:b w:val="false"/>
          <w:i w:val="false"/>
          <w:color w:val="000000"/>
          <w:sz w:val="28"/>
        </w:rPr>
        <w:t>разделах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договора.</w:t>
      </w:r>
    </w:p>
    <w:bookmarkEnd w:id="258"/>
    <w:bookmarkStart w:name="z285" w:id="259"/>
    <w:p>
      <w:pPr>
        <w:spacing w:after="0"/>
        <w:ind w:left="0"/>
        <w:jc w:val="left"/>
      </w:pPr>
      <w:r>
        <w:rPr>
          <w:rFonts w:ascii="Times New Roman"/>
          <w:b/>
          <w:i w:val="false"/>
          <w:color w:val="000000"/>
        </w:rPr>
        <w:t xml:space="preserve"> 9. Разрешение споров</w:t>
      </w:r>
    </w:p>
    <w:bookmarkEnd w:id="259"/>
    <w:bookmarkStart w:name="z286" w:id="260"/>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p>
    <w:bookmarkEnd w:id="260"/>
    <w:bookmarkStart w:name="z287" w:id="261"/>
    <w:p>
      <w:pPr>
        <w:spacing w:after="0"/>
        <w:ind w:left="0"/>
        <w:jc w:val="both"/>
      </w:pPr>
      <w:r>
        <w:rPr>
          <w:rFonts w:ascii="Times New Roman"/>
          <w:b w:val="false"/>
          <w:i w:val="false"/>
          <w:color w:val="000000"/>
          <w:sz w:val="28"/>
        </w:rPr>
        <w:t>
      2. Стороны принимают все необходимые меры для урегулирования споров путем переговоров.</w:t>
      </w:r>
    </w:p>
    <w:bookmarkEnd w:id="261"/>
    <w:bookmarkStart w:name="z288" w:id="262"/>
    <w:p>
      <w:pPr>
        <w:spacing w:after="0"/>
        <w:ind w:left="0"/>
        <w:jc w:val="both"/>
      </w:pP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они рассматриваются в судебном порядке в соответствии с законодательством Республики Казахстан.</w:t>
      </w:r>
    </w:p>
    <w:bookmarkEnd w:id="262"/>
    <w:bookmarkStart w:name="z289" w:id="263"/>
    <w:p>
      <w:pPr>
        <w:spacing w:after="0"/>
        <w:ind w:left="0"/>
        <w:jc w:val="left"/>
      </w:pPr>
      <w:r>
        <w:rPr>
          <w:rFonts w:ascii="Times New Roman"/>
          <w:b/>
          <w:i w:val="false"/>
          <w:color w:val="000000"/>
        </w:rPr>
        <w:t xml:space="preserve"> 10. Срок действия договора</w:t>
      </w:r>
    </w:p>
    <w:bookmarkEnd w:id="263"/>
    <w:bookmarkStart w:name="z290" w:id="264"/>
    <w:p>
      <w:pPr>
        <w:spacing w:after="0"/>
        <w:ind w:left="0"/>
        <w:jc w:val="both"/>
      </w:pPr>
      <w:r>
        <w:rPr>
          <w:rFonts w:ascii="Times New Roman"/>
          <w:b w:val="false"/>
          <w:i w:val="false"/>
          <w:color w:val="000000"/>
          <w:sz w:val="28"/>
        </w:rPr>
        <w:t xml:space="preserve">
      Договор вступает в силу с момента полного внесения аудитором обеспечения исполнения договора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3 договора и действует до полного исполнения сторонами своих обязательств по договору.</w:t>
      </w:r>
    </w:p>
    <w:bookmarkEnd w:id="264"/>
    <w:bookmarkStart w:name="z291" w:id="265"/>
    <w:p>
      <w:pPr>
        <w:spacing w:after="0"/>
        <w:ind w:left="0"/>
        <w:jc w:val="left"/>
      </w:pPr>
      <w:r>
        <w:rPr>
          <w:rFonts w:ascii="Times New Roman"/>
          <w:b/>
          <w:i w:val="false"/>
          <w:color w:val="000000"/>
        </w:rPr>
        <w:t xml:space="preserve"> 11. Прочие условия</w:t>
      </w:r>
    </w:p>
    <w:bookmarkEnd w:id="265"/>
    <w:bookmarkStart w:name="z292" w:id="266"/>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p>
    <w:bookmarkEnd w:id="266"/>
    <w:bookmarkStart w:name="z293" w:id="267"/>
    <w:p>
      <w:pPr>
        <w:spacing w:after="0"/>
        <w:ind w:left="0"/>
        <w:jc w:val="both"/>
      </w:pPr>
      <w:r>
        <w:rPr>
          <w:rFonts w:ascii="Times New Roman"/>
          <w:b w:val="false"/>
          <w:i w:val="false"/>
          <w:color w:val="000000"/>
          <w:sz w:val="28"/>
        </w:rPr>
        <w:t>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w:t>
      </w:r>
    </w:p>
    <w:bookmarkEnd w:id="267"/>
    <w:bookmarkStart w:name="z294" w:id="268"/>
    <w:p>
      <w:pPr>
        <w:spacing w:after="0"/>
        <w:ind w:left="0"/>
        <w:jc w:val="both"/>
      </w:pPr>
      <w:r>
        <w:rPr>
          <w:rFonts w:ascii="Times New Roman"/>
          <w:b w:val="false"/>
          <w:i w:val="false"/>
          <w:color w:val="000000"/>
          <w:sz w:val="28"/>
        </w:rPr>
        <w:t>
      3. Стороны ни полностью, ни частично не должны передавать кому-либо свои обязательства по договору без предварительного письменного согласия другой Стороны.</w:t>
      </w:r>
    </w:p>
    <w:bookmarkEnd w:id="268"/>
    <w:bookmarkStart w:name="z295" w:id="269"/>
    <w:p>
      <w:pPr>
        <w:spacing w:after="0"/>
        <w:ind w:left="0"/>
        <w:jc w:val="both"/>
      </w:pP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p>
    <w:bookmarkEnd w:id="269"/>
    <w:bookmarkStart w:name="z296" w:id="270"/>
    <w:p>
      <w:pPr>
        <w:spacing w:after="0"/>
        <w:ind w:left="0"/>
        <w:jc w:val="both"/>
      </w:pPr>
      <w:r>
        <w:rPr>
          <w:rFonts w:ascii="Times New Roman"/>
          <w:b w:val="false"/>
          <w:i w:val="false"/>
          <w:color w:val="000000"/>
          <w:sz w:val="28"/>
        </w:rPr>
        <w:t>
      5. Договор составлен в двух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p>
    <w:bookmarkEnd w:id="270"/>
    <w:bookmarkStart w:name="z297" w:id="271"/>
    <w:p>
      <w:pPr>
        <w:spacing w:after="0"/>
        <w:ind w:left="0"/>
        <w:jc w:val="both"/>
      </w:pP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p>
    <w:bookmarkEnd w:id="271"/>
    <w:bookmarkStart w:name="z298" w:id="272"/>
    <w:p>
      <w:pPr>
        <w:spacing w:after="0"/>
        <w:ind w:left="0"/>
        <w:jc w:val="both"/>
      </w:pPr>
      <w:r>
        <w:rPr>
          <w:rFonts w:ascii="Times New Roman"/>
          <w:b w:val="false"/>
          <w:i w:val="false"/>
          <w:color w:val="000000"/>
          <w:sz w:val="28"/>
        </w:rPr>
        <w:t>
      7. Для целей данного договора "Представители ________" – договаривающаяся Сторона в лице ________, любые другие фирмы – члены ассоциации _______ и все контролируемые такими фирмами-членами лица, включая всех партнеров, директоров, сотрудников и агентов таких фирм-членов и контролирующих или лиц, а "Представитель ________" означает любого из указанных лиц.</w:t>
      </w:r>
    </w:p>
    <w:bookmarkEnd w:id="272"/>
    <w:bookmarkStart w:name="z299" w:id="273"/>
    <w:p>
      <w:pPr>
        <w:spacing w:after="0"/>
        <w:ind w:left="0"/>
        <w:jc w:val="both"/>
      </w:pPr>
      <w:r>
        <w:rPr>
          <w:rFonts w:ascii="Times New Roman"/>
          <w:b w:val="false"/>
          <w:i w:val="false"/>
          <w:color w:val="000000"/>
          <w:sz w:val="28"/>
        </w:rPr>
        <w:t>
      Заказчик подтверждает, что аудитор имеет право по своему усмотрению:</w:t>
      </w:r>
    </w:p>
    <w:bookmarkEnd w:id="273"/>
    <w:bookmarkStart w:name="z300" w:id="274"/>
    <w:p>
      <w:pPr>
        <w:spacing w:after="0"/>
        <w:ind w:left="0"/>
        <w:jc w:val="both"/>
      </w:pPr>
      <w:r>
        <w:rPr>
          <w:rFonts w:ascii="Times New Roman"/>
          <w:b w:val="false"/>
          <w:i w:val="false"/>
          <w:color w:val="000000"/>
          <w:sz w:val="28"/>
        </w:rPr>
        <w:t>
      1) раскрывать информацию страховщикам аудитора, юридическим (профессиональным) консультантам и представителям ________ при условии, что на них распространяются такие же обязательства по соблюдению конфиденциальности, в случаях предъявления иска или угрозы предъявления иска к представителям _______ в результате оказания услуг;</w:t>
      </w:r>
    </w:p>
    <w:bookmarkEnd w:id="274"/>
    <w:bookmarkStart w:name="z301" w:id="275"/>
    <w:p>
      <w:pPr>
        <w:spacing w:after="0"/>
        <w:ind w:left="0"/>
        <w:jc w:val="both"/>
      </w:pPr>
      <w:r>
        <w:rPr>
          <w:rFonts w:ascii="Times New Roman"/>
          <w:b w:val="false"/>
          <w:i w:val="false"/>
          <w:color w:val="000000"/>
          <w:sz w:val="28"/>
        </w:rPr>
        <w:t>
      2) раскрывать рабочие материалы или другую информацию представителям ___________ в той мере, в какой это необходимо для оказания услуг, проведения проверки качества или нормативно-правового соответствия, соблюдения требований к финансовой отчетности, координирования процедур принятия решения о сотрудничестве с клиентом и выполнении проекта, а также проведения проверок на предмет соблюдения принципа независимости и на предмет наличия конфликтов интересов при условии, что на эту информацию распространяются такие же гарантии соблюдения конфиденциальности;</w:t>
      </w:r>
    </w:p>
    <w:bookmarkEnd w:id="275"/>
    <w:bookmarkStart w:name="z302" w:id="276"/>
    <w:p>
      <w:pPr>
        <w:spacing w:after="0"/>
        <w:ind w:left="0"/>
        <w:jc w:val="both"/>
      </w:pPr>
      <w:r>
        <w:rPr>
          <w:rFonts w:ascii="Times New Roman"/>
          <w:b w:val="false"/>
          <w:i w:val="false"/>
          <w:color w:val="000000"/>
          <w:sz w:val="28"/>
        </w:rPr>
        <w:t>
      3) передавать информацию, кроме рабочих материалов, представляющую собой базовые сведения о проекте, например, название заказчика, контактную информацию, финансовую информацию, связанную с услугами, для обработки в центральный информационный центр за пределами Республики Казахстан, находящийся под контролем и управлением представителей __________ или привлеченных такими представителями _____________ компаний, занимающихся информационными технологиями, на которых распространяются такие же обязательства по соблюдению конфиденциальности, с целью облегчения осуществления деятельности аудитора, в том числе для ведения бухгалтерского и статистического учета, получения внутренних одобрений и т.п.</w:t>
      </w:r>
    </w:p>
    <w:bookmarkEnd w:id="276"/>
    <w:bookmarkStart w:name="z303" w:id="277"/>
    <w:p>
      <w:pPr>
        <w:spacing w:after="0"/>
        <w:ind w:left="0"/>
        <w:jc w:val="both"/>
      </w:pPr>
      <w:r>
        <w:rPr>
          <w:rFonts w:ascii="Times New Roman"/>
          <w:b w:val="false"/>
          <w:i w:val="false"/>
          <w:color w:val="000000"/>
          <w:sz w:val="28"/>
        </w:rPr>
        <w:t>
      8. Аудитор сохраняет за собой авторские права и все другие права интеллектуальной собственности на продукт, полученный в результате оказания услуг, как в устной, так и вещественной форме, а также право собственности на рабочие материалы аудитора. Заказчик приобретает право собственности на любой материальный носитель продукта услуг по факту оплаты стоимости услуг в отношении такого продукта. В целях оказания услуг заказчику или иным клиентам аудитор и другие представители _______________ вправе использовать и углублять любые знания, опыт и профессиональные навыки общего характера, приобретенные в процессе оказания услуг, и обмениваться ими между собой.</w:t>
      </w:r>
    </w:p>
    <w:bookmarkEnd w:id="277"/>
    <w:bookmarkStart w:name="z304" w:id="278"/>
    <w:p>
      <w:pPr>
        <w:spacing w:after="0"/>
        <w:ind w:left="0"/>
        <w:jc w:val="both"/>
      </w:pPr>
      <w:r>
        <w:rPr>
          <w:rFonts w:ascii="Times New Roman"/>
          <w:b w:val="false"/>
          <w:i w:val="false"/>
          <w:color w:val="000000"/>
          <w:sz w:val="28"/>
        </w:rPr>
        <w:t>
      9.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и/или общее описание аудита в предложениях и аналогичных маркетинговых материалах.</w:t>
      </w:r>
    </w:p>
    <w:bookmarkEnd w:id="278"/>
    <w:bookmarkStart w:name="z305" w:id="279"/>
    <w:p>
      <w:pPr>
        <w:spacing w:after="0"/>
        <w:ind w:left="0"/>
        <w:jc w:val="both"/>
      </w:pPr>
      <w:r>
        <w:rPr>
          <w:rFonts w:ascii="Times New Roman"/>
          <w:b w:val="false"/>
          <w:i w:val="false"/>
          <w:color w:val="000000"/>
          <w:sz w:val="28"/>
        </w:rPr>
        <w:t>
      10. Обязательства по неразглашению конфиденциальной информации действуют в течение ____ (прописью) _______месяцев с даты подписания договора.</w:t>
      </w:r>
    </w:p>
    <w:bookmarkEnd w:id="279"/>
    <w:bookmarkStart w:name="z306" w:id="280"/>
    <w:p>
      <w:pPr>
        <w:spacing w:after="0"/>
        <w:ind w:left="0"/>
        <w:jc w:val="both"/>
      </w:pPr>
      <w:r>
        <w:rPr>
          <w:rFonts w:ascii="Times New Roman"/>
          <w:b w:val="false"/>
          <w:i w:val="false"/>
          <w:color w:val="000000"/>
          <w:sz w:val="28"/>
        </w:rPr>
        <w:t>
      11.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p>
    <w:bookmarkEnd w:id="280"/>
    <w:bookmarkStart w:name="z307" w:id="281"/>
    <w:p>
      <w:pPr>
        <w:spacing w:after="0"/>
        <w:ind w:left="0"/>
        <w:jc w:val="both"/>
      </w:pPr>
      <w:r>
        <w:rPr>
          <w:rFonts w:ascii="Times New Roman"/>
          <w:b w:val="false"/>
          <w:i w:val="false"/>
          <w:color w:val="000000"/>
          <w:sz w:val="28"/>
        </w:rPr>
        <w:t>
      12.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(двадцать) банковских дней со дня получения другой Стороной письменного уведомления о намерении в одностороннем порядке расторгнуть договор.</w:t>
      </w:r>
    </w:p>
    <w:bookmarkEnd w:id="281"/>
    <w:bookmarkStart w:name="z308" w:id="282"/>
    <w:p>
      <w:pPr>
        <w:spacing w:after="0"/>
        <w:ind w:left="0"/>
        <w:jc w:val="both"/>
      </w:pPr>
      <w:r>
        <w:rPr>
          <w:rFonts w:ascii="Times New Roman"/>
          <w:b w:val="false"/>
          <w:i w:val="false"/>
          <w:color w:val="000000"/>
          <w:sz w:val="28"/>
        </w:rPr>
        <w:t>
      При этом, заказчик обязан оплатить фактически оказанные аудитором услуги.</w:t>
      </w:r>
    </w:p>
    <w:bookmarkEnd w:id="282"/>
    <w:bookmarkStart w:name="z309" w:id="283"/>
    <w:p>
      <w:pPr>
        <w:spacing w:after="0"/>
        <w:ind w:left="0"/>
        <w:jc w:val="left"/>
      </w:pPr>
      <w:r>
        <w:rPr>
          <w:rFonts w:ascii="Times New Roman"/>
          <w:b/>
          <w:i w:val="false"/>
          <w:color w:val="000000"/>
        </w:rPr>
        <w:t xml:space="preserve"> 12. Юридические адреса и реквизиты сторон: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Правительства Республики Казахстан</w:t>
            </w:r>
          </w:p>
          <w:bookmarkEnd w:id="284"/>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Адрес юридического лица________________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Банковские реквизиты 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(подпись)______________________________</w:t>
            </w:r>
          </w:p>
          <w:p>
            <w:pPr>
              <w:spacing w:after="20"/>
              <w:ind w:left="20"/>
              <w:jc w:val="both"/>
            </w:pPr>
            <w:r>
              <w:rPr>
                <w:rFonts w:ascii="Times New Roman"/>
                <w:b w:val="false"/>
                <w:i w:val="false"/>
                <w:color w:val="000000"/>
                <w:sz w:val="20"/>
              </w:rPr>
              <w:t>Печать юридического лица_______________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(наименование организации)</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Адрес юридического лица______________</w:t>
            </w:r>
          </w:p>
          <w:p>
            <w:pPr>
              <w:spacing w:after="20"/>
              <w:ind w:left="20"/>
              <w:jc w:val="both"/>
            </w:pPr>
            <w:r>
              <w:rPr>
                <w:rFonts w:ascii="Times New Roman"/>
                <w:b w:val="false"/>
                <w:i w:val="false"/>
                <w:color w:val="000000"/>
                <w:sz w:val="20"/>
              </w:rPr>
              <w:t>Банковские реквизиты, контакты_________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(подпись)_____________________________</w:t>
            </w:r>
          </w:p>
          <w:p>
            <w:pPr>
              <w:spacing w:after="20"/>
              <w:ind w:left="20"/>
              <w:jc w:val="both"/>
            </w:pPr>
            <w:r>
              <w:rPr>
                <w:rFonts w:ascii="Times New Roman"/>
                <w:b w:val="false"/>
                <w:i w:val="false"/>
                <w:color w:val="000000"/>
                <w:sz w:val="20"/>
              </w:rPr>
              <w:t>Печать юридического лица______________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выбора аудиторской организации</w:t>
            </w:r>
            <w:r>
              <w:br/>
            </w:r>
            <w:r>
              <w:rPr>
                <w:rFonts w:ascii="Times New Roman"/>
                <w:b w:val="false"/>
                <w:i w:val="false"/>
                <w:color w:val="000000"/>
                <w:sz w:val="20"/>
              </w:rPr>
              <w:t>для проведения ежегодного внешнего аудита</w:t>
            </w:r>
            <w:r>
              <w:br/>
            </w:r>
            <w:r>
              <w:rPr>
                <w:rFonts w:ascii="Times New Roman"/>
                <w:b w:val="false"/>
                <w:i w:val="false"/>
                <w:color w:val="000000"/>
                <w:sz w:val="20"/>
              </w:rPr>
              <w:t>Национального фонда Республики Казахстан</w:t>
            </w:r>
          </w:p>
        </w:tc>
      </w:tr>
    </w:tbl>
    <w:bookmarkStart w:name="z115" w:id="285"/>
    <w:p>
      <w:pPr>
        <w:spacing w:after="0"/>
        <w:ind w:left="0"/>
        <w:jc w:val="left"/>
      </w:pPr>
      <w:r>
        <w:rPr>
          <w:rFonts w:ascii="Times New Roman"/>
          <w:b/>
          <w:i w:val="false"/>
          <w:color w:val="000000"/>
        </w:rPr>
        <w:t xml:space="preserve"> Техническое задание на проведение внешнего аудита</w:t>
      </w:r>
      <w:r>
        <w:br/>
      </w:r>
      <w:r>
        <w:rPr>
          <w:rFonts w:ascii="Times New Roman"/>
          <w:b/>
          <w:i w:val="false"/>
          <w:color w:val="000000"/>
        </w:rPr>
        <w:t>Национального фонда Республики Казахстан</w:t>
      </w:r>
      <w:r>
        <w:br/>
      </w:r>
      <w:r>
        <w:rPr>
          <w:rFonts w:ascii="Times New Roman"/>
          <w:b/>
          <w:i w:val="false"/>
          <w:color w:val="000000"/>
        </w:rPr>
        <w:t>1. Цели и задачи</w:t>
      </w:r>
    </w:p>
    <w:bookmarkEnd w:id="285"/>
    <w:p>
      <w:pPr>
        <w:spacing w:after="0"/>
        <w:ind w:left="0"/>
        <w:jc w:val="both"/>
      </w:pPr>
      <w:r>
        <w:rPr>
          <w:rFonts w:ascii="Times New Roman"/>
          <w:b w:val="false"/>
          <w:i w:val="false"/>
          <w:color w:val="000000"/>
          <w:sz w:val="28"/>
        </w:rPr>
        <w:t>
      Цели и задачи внешнего аудита Национального фонда Республики Казахстан состоят в предоставлении аудитором профессионального заключения в аудиторском отчете эффективности инвестирования финансовых активов Национального фонда Республики Казахстан, о продуктивном использовании ресурсов, сохранности активов и достижении поставленных целей, по состоянию на конец финансового года, полученных средствах и расходах, которые отражены в финансовой отчетности Национального фонда Республики Казахстан, достоверности и объективности составления финансовой отчетности Национального фонда Республики Казахстан в соответствии с требованиями, установленными законодательством Республики Казахстан.</w:t>
      </w:r>
    </w:p>
    <w:bookmarkStart w:name="z117" w:id="286"/>
    <w:p>
      <w:pPr>
        <w:spacing w:after="0"/>
        <w:ind w:left="0"/>
        <w:jc w:val="left"/>
      </w:pPr>
      <w:r>
        <w:rPr>
          <w:rFonts w:ascii="Times New Roman"/>
          <w:b/>
          <w:i w:val="false"/>
          <w:color w:val="000000"/>
        </w:rPr>
        <w:t xml:space="preserve"> 2. Объем</w:t>
      </w:r>
    </w:p>
    <w:bookmarkEnd w:id="286"/>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 выборочное тестирование данных, подтверждающих суммы и иную информацию, содержащихся в финансовой отчетности; оценку принципов бухгалтерского учета и основных допущений, а также общей формы представления финансовой отчетности.</w:t>
      </w:r>
    </w:p>
    <w:p>
      <w:pPr>
        <w:spacing w:after="0"/>
        <w:ind w:left="0"/>
        <w:jc w:val="both"/>
      </w:pPr>
      <w:r>
        <w:rPr>
          <w:rFonts w:ascii="Times New Roman"/>
          <w:b w:val="false"/>
          <w:i w:val="false"/>
          <w:color w:val="000000"/>
          <w:sz w:val="28"/>
        </w:rPr>
        <w:t>
      При проведении аудита необходимо уделить особое внимание следующим вопросам:</w:t>
      </w:r>
    </w:p>
    <w:p>
      <w:pPr>
        <w:spacing w:after="0"/>
        <w:ind w:left="0"/>
        <w:jc w:val="both"/>
      </w:pPr>
      <w:r>
        <w:rPr>
          <w:rFonts w:ascii="Times New Roman"/>
          <w:b w:val="false"/>
          <w:i w:val="false"/>
          <w:color w:val="000000"/>
          <w:sz w:val="28"/>
        </w:rPr>
        <w:t>
      1) сохранность первичного инвестиционного капитала;</w:t>
      </w:r>
    </w:p>
    <w:p>
      <w:pPr>
        <w:spacing w:after="0"/>
        <w:ind w:left="0"/>
        <w:jc w:val="both"/>
      </w:pPr>
      <w:r>
        <w:rPr>
          <w:rFonts w:ascii="Times New Roman"/>
          <w:b w:val="false"/>
          <w:i w:val="false"/>
          <w:color w:val="000000"/>
          <w:sz w:val="28"/>
        </w:rPr>
        <w:t>
      2) обеспечение высокого уровня доходности активов в долгосрочной перспективе;</w:t>
      </w:r>
    </w:p>
    <w:p>
      <w:pPr>
        <w:spacing w:after="0"/>
        <w:ind w:left="0"/>
        <w:jc w:val="both"/>
      </w:pPr>
      <w:r>
        <w:rPr>
          <w:rFonts w:ascii="Times New Roman"/>
          <w:b w:val="false"/>
          <w:i w:val="false"/>
          <w:color w:val="000000"/>
          <w:sz w:val="28"/>
        </w:rPr>
        <w:t>
      3) обеспечение ликвидности активов;</w:t>
      </w:r>
    </w:p>
    <w:p>
      <w:pPr>
        <w:spacing w:after="0"/>
        <w:ind w:left="0"/>
        <w:jc w:val="both"/>
      </w:pPr>
      <w:r>
        <w:rPr>
          <w:rFonts w:ascii="Times New Roman"/>
          <w:b w:val="false"/>
          <w:i w:val="false"/>
          <w:color w:val="000000"/>
          <w:sz w:val="28"/>
        </w:rPr>
        <w:t>
      4) управление риском изменения рыночной стоимости активов;</w:t>
      </w:r>
    </w:p>
    <w:p>
      <w:pPr>
        <w:spacing w:after="0"/>
        <w:ind w:left="0"/>
        <w:jc w:val="both"/>
      </w:pPr>
      <w:r>
        <w:rPr>
          <w:rFonts w:ascii="Times New Roman"/>
          <w:b w:val="false"/>
          <w:i w:val="false"/>
          <w:color w:val="000000"/>
          <w:sz w:val="28"/>
        </w:rPr>
        <w:t>
      5) эффективность управления Национальным фондом Республики Казахстан;</w:t>
      </w:r>
    </w:p>
    <w:p>
      <w:pPr>
        <w:spacing w:after="0"/>
        <w:ind w:left="0"/>
        <w:jc w:val="both"/>
      </w:pPr>
      <w:r>
        <w:rPr>
          <w:rFonts w:ascii="Times New Roman"/>
          <w:b w:val="false"/>
          <w:i w:val="false"/>
          <w:color w:val="000000"/>
          <w:sz w:val="28"/>
        </w:rPr>
        <w:t>
      6) состав стабилизационного и сберегательного портфелей Национального фонда Республики Казахстан;</w:t>
      </w:r>
    </w:p>
    <w:p>
      <w:pPr>
        <w:spacing w:after="0"/>
        <w:ind w:left="0"/>
        <w:jc w:val="both"/>
      </w:pPr>
      <w:r>
        <w:rPr>
          <w:rFonts w:ascii="Times New Roman"/>
          <w:b w:val="false"/>
          <w:i w:val="false"/>
          <w:color w:val="000000"/>
          <w:sz w:val="28"/>
        </w:rPr>
        <w:t>
      7) обеспечение независимости рыночной стоимости портфеля от изменений обменного курса;</w:t>
      </w:r>
    </w:p>
    <w:p>
      <w:pPr>
        <w:spacing w:after="0"/>
        <w:ind w:left="0"/>
        <w:jc w:val="both"/>
      </w:pPr>
      <w:r>
        <w:rPr>
          <w:rFonts w:ascii="Times New Roman"/>
          <w:b w:val="false"/>
          <w:i w:val="false"/>
          <w:color w:val="000000"/>
          <w:sz w:val="28"/>
        </w:rPr>
        <w:t>
      8) эффективность деятельности внешних управляющих;</w:t>
      </w:r>
    </w:p>
    <w:p>
      <w:pPr>
        <w:spacing w:after="0"/>
        <w:ind w:left="0"/>
        <w:jc w:val="both"/>
      </w:pPr>
      <w:r>
        <w:rPr>
          <w:rFonts w:ascii="Times New Roman"/>
          <w:b w:val="false"/>
          <w:i w:val="false"/>
          <w:color w:val="000000"/>
          <w:sz w:val="28"/>
        </w:rPr>
        <w:t>
      9) оценка работы отобранных кастодианов;</w:t>
      </w:r>
    </w:p>
    <w:p>
      <w:pPr>
        <w:spacing w:after="0"/>
        <w:ind w:left="0"/>
        <w:jc w:val="both"/>
      </w:pPr>
      <w:r>
        <w:rPr>
          <w:rFonts w:ascii="Times New Roman"/>
          <w:b w:val="false"/>
          <w:i w:val="false"/>
          <w:color w:val="000000"/>
          <w:sz w:val="28"/>
        </w:rPr>
        <w:t>
      10) эффективность использования структурных продуктов;</w:t>
      </w:r>
    </w:p>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Национального фонда Республики Казахстан и отчислений на доверительное управление;</w:t>
      </w:r>
    </w:p>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Национальным фондом Республики Казахстан с деятельностью аналогичных фондов других стран.</w:t>
      </w:r>
    </w:p>
    <w:p>
      <w:pPr>
        <w:spacing w:after="0"/>
        <w:ind w:left="0"/>
        <w:jc w:val="both"/>
      </w:pPr>
      <w:r>
        <w:rPr>
          <w:rFonts w:ascii="Times New Roman"/>
          <w:b w:val="false"/>
          <w:i w:val="false"/>
          <w:color w:val="000000"/>
          <w:sz w:val="28"/>
        </w:rPr>
        <w:t>
      Кроме того, необходимо уделить особое внимание и по результатам аудита представить аналитический отчет по следующим вопросам:</w:t>
      </w:r>
    </w:p>
    <w:p>
      <w:pPr>
        <w:spacing w:after="0"/>
        <w:ind w:left="0"/>
        <w:jc w:val="both"/>
      </w:pPr>
      <w:r>
        <w:rPr>
          <w:rFonts w:ascii="Times New Roman"/>
          <w:b w:val="false"/>
          <w:i w:val="false"/>
          <w:color w:val="000000"/>
          <w:sz w:val="28"/>
        </w:rPr>
        <w:t>
      1) оценка сохранности активов Национального фонда Республики Казахстан, включая подсчет изменений статей отчета об активах и обязательствах в стоимостном и процентном выражении по сравнению с предыдущим периодом;</w:t>
      </w:r>
    </w:p>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p>
      <w:pPr>
        <w:spacing w:after="0"/>
        <w:ind w:left="0"/>
        <w:jc w:val="both"/>
      </w:pPr>
      <w:r>
        <w:rPr>
          <w:rFonts w:ascii="Times New Roman"/>
          <w:b w:val="false"/>
          <w:i w:val="false"/>
          <w:color w:val="000000"/>
          <w:sz w:val="28"/>
        </w:rPr>
        <w:t>
      5) эффективность управления Национальным фондом Республики Казахстан, в том числе проведение анализа отчета о прибылях и убытках в стоимостном и процентном выражении по сравнению с предыдущим периодом, а также рентабельности Национального фонда Республики Казахстан путем расчета коэффициентов прибыльности, доходности чистых активов, доходности суммарных активов;</w:t>
      </w:r>
    </w:p>
    <w:p>
      <w:pPr>
        <w:spacing w:after="0"/>
        <w:ind w:left="0"/>
        <w:jc w:val="both"/>
      </w:pPr>
      <w:r>
        <w:rPr>
          <w:rFonts w:ascii="Times New Roman"/>
          <w:b w:val="false"/>
          <w:i w:val="false"/>
          <w:color w:val="000000"/>
          <w:sz w:val="28"/>
        </w:rPr>
        <w:t>
      6) состав стабилизационного и сберегательного портфелей Национального фонда Республики Казахстан, в том числе проведение анализа балансовой стоимости портфельных инвестиций Национального фонда Республики Казахстан по географической концентрации с определением процентного соотношения рыночной стоимости портфеля по странам и видам финансовых активов;</w:t>
      </w:r>
    </w:p>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 следующее:</w:t>
      </w:r>
    </w:p>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Национального фонда Республики Казахстан и отчислений на доверительное управление;</w:t>
      </w:r>
    </w:p>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Национальным фондом Республики Казахстан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Национального фонда Республики Казахстан с индексами других эталонных портфелей;</w:t>
      </w:r>
    </w:p>
    <w:p>
      <w:pPr>
        <w:spacing w:after="0"/>
        <w:ind w:left="0"/>
        <w:jc w:val="both"/>
      </w:pPr>
      <w:r>
        <w:rPr>
          <w:rFonts w:ascii="Times New Roman"/>
          <w:b w:val="false"/>
          <w:i w:val="false"/>
          <w:color w:val="000000"/>
          <w:sz w:val="28"/>
        </w:rPr>
        <w:t>
      14) проверка деятельности управляющих Национального фонда Республики Казахстан на соответствие Правилам осуществления инвестиционных операций Национального фонда Республики Казахстан.</w:t>
      </w:r>
    </w:p>
    <w:bookmarkStart w:name="z118" w:id="287"/>
    <w:p>
      <w:pPr>
        <w:spacing w:after="0"/>
        <w:ind w:left="0"/>
        <w:jc w:val="left"/>
      </w:pPr>
      <w:r>
        <w:rPr>
          <w:rFonts w:ascii="Times New Roman"/>
          <w:b/>
          <w:i w:val="false"/>
          <w:color w:val="000000"/>
        </w:rPr>
        <w:t xml:space="preserve"> 3. Отчетность по Национальному фонду Республики Казахстан</w:t>
      </w:r>
    </w:p>
    <w:bookmarkEnd w:id="287"/>
    <w:p>
      <w:pPr>
        <w:spacing w:after="0"/>
        <w:ind w:left="0"/>
        <w:jc w:val="both"/>
      </w:pPr>
      <w:r>
        <w:rPr>
          <w:rFonts w:ascii="Times New Roman"/>
          <w:b w:val="false"/>
          <w:i w:val="false"/>
          <w:color w:val="000000"/>
          <w:sz w:val="28"/>
        </w:rPr>
        <w:t>
      Аудиту подлежит:</w:t>
      </w:r>
    </w:p>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w:t>
      </w:r>
    </w:p>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Республики Казахстан и финансовая отчетность Национального Банка Республики Казахстан по доверительному управлению Национальным фондом Республики Казахстан, представляемые в соответствии с договором о доверительном управлении Национальным фондом Республики Казахстан;</w:t>
      </w:r>
    </w:p>
    <w:p>
      <w:pPr>
        <w:spacing w:after="0"/>
        <w:ind w:left="0"/>
        <w:jc w:val="both"/>
      </w:pPr>
      <w:r>
        <w:rPr>
          <w:rFonts w:ascii="Times New Roman"/>
          <w:b w:val="false"/>
          <w:i w:val="false"/>
          <w:color w:val="000000"/>
          <w:sz w:val="28"/>
        </w:rPr>
        <w:t>
      3) годовой отчет о формировании и использовании Национального фонда Республики Казахстан;</w:t>
      </w:r>
    </w:p>
    <w:p>
      <w:pPr>
        <w:spacing w:after="0"/>
        <w:ind w:left="0"/>
        <w:jc w:val="both"/>
      </w:pPr>
      <w:r>
        <w:rPr>
          <w:rFonts w:ascii="Times New Roman"/>
          <w:b w:val="false"/>
          <w:i w:val="false"/>
          <w:color w:val="000000"/>
          <w:sz w:val="28"/>
        </w:rPr>
        <w:t>
      4) иные данные по управлению Национальным фондом Республики Казахстан.</w:t>
      </w:r>
    </w:p>
    <w:p>
      <w:pPr>
        <w:spacing w:after="0"/>
        <w:ind w:left="0"/>
        <w:jc w:val="both"/>
      </w:pPr>
      <w:r>
        <w:rPr>
          <w:rFonts w:ascii="Times New Roman"/>
          <w:b w:val="false"/>
          <w:i w:val="false"/>
          <w:color w:val="000000"/>
          <w:sz w:val="28"/>
        </w:rPr>
        <w:t>
      Помимо аудита финансовой отчетности Национального фонда Республики Казахстан аудитор проводит аудит всех расходов, связанных с управлением Национальным фондом Республики Казахстан.</w:t>
      </w:r>
    </w:p>
    <w:bookmarkStart w:name="z119" w:id="288"/>
    <w:p>
      <w:pPr>
        <w:spacing w:after="0"/>
        <w:ind w:left="0"/>
        <w:jc w:val="left"/>
      </w:pPr>
      <w:r>
        <w:rPr>
          <w:rFonts w:ascii="Times New Roman"/>
          <w:b/>
          <w:i w:val="false"/>
          <w:color w:val="000000"/>
        </w:rPr>
        <w:t xml:space="preserve"> 4. Заключение аудиторов</w:t>
      </w:r>
    </w:p>
    <w:bookmarkEnd w:id="288"/>
    <w:p>
      <w:pPr>
        <w:spacing w:after="0"/>
        <w:ind w:left="0"/>
        <w:jc w:val="both"/>
      </w:pPr>
      <w:r>
        <w:rPr>
          <w:rFonts w:ascii="Times New Roman"/>
          <w:b w:val="false"/>
          <w:i w:val="false"/>
          <w:color w:val="000000"/>
          <w:sz w:val="28"/>
        </w:rPr>
        <w:t>
      Помимо основного заключения, предусмотренного техническим заданием, в отчете должны содержаться отдельные пункты с комментариями по вопросу достоверности и о надлежащем характере осуществления инвестиционных операций Национального фонда Республики Казахстан, ведении учетных документов, функционировании систем учета, отчетности и внутреннего контроля, должны быть указаны конкретные недостатки и слабости в работе Национального фонда Республики Казахстан, а также рекомендации по их устранению.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2013 года № 474</w:t>
            </w:r>
          </w:p>
        </w:tc>
      </w:tr>
    </w:tbl>
    <w:bookmarkStart w:name="z6" w:id="289"/>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289"/>
    <w:bookmarkStart w:name="z7" w:id="2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2001 года № 1011 "Об утверждении Правил выбора независимого аудитора для проведения ежегодного внешнего аудита Национального фонда Республики Казахстан".</w:t>
      </w:r>
    </w:p>
    <w:bookmarkEnd w:id="290"/>
    <w:bookmarkStart w:name="z8"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ноября 2001 года № 1443 "О внесении изменений и дополнений в постановление Правительства Республики Казахстан от 26 июля 2001 года № 1011".</w:t>
      </w:r>
    </w:p>
    <w:bookmarkEnd w:id="291"/>
    <w:bookmarkStart w:name="z9" w:id="2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июля 2003 года № 699 "О внесении изменений и дополнения в постановление Правительства Республики Казахстан от 26 июля 2001 года № 1011".</w:t>
      </w:r>
    </w:p>
    <w:bookmarkEnd w:id="292"/>
    <w:bookmarkStart w:name="z10" w:id="2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сентября 2004 года № 953 "О внесении изменений и дополнений в постановление Правительства Республики Казахстан от 26 июля 2001 года № 1011".</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