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c09f" w14:textId="b55c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7 февраля 2012 года № 211 "Об утверждении стандарта государственной услуги "Проведение регистрации и перерегистрации лиц, осуществляющих миссионерскую деятельность" и о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 и от 15 октября 2012 года № 1311 "Об утверждении стандартов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№ 460. Утратило силу постановлением Правительства Республики Казахстан от 24 февраля 2014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2012 года № 211 «Об утверждении стандарта государственной услуги «Проведение регистрации и перерегистрации лиц, осуществляющих миссионерскую деятельность» и о внесении изменения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33, ст. 426):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второй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«сдачи потребителем необходимых документов, определенных в пункте 11 настоящего стандарта, – тридцать календарных дней;»;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получении документов, указанных в настоящем пункте, Департамент проверяет их полноту и достоверность. В случаях установления фактов неполноты и недостоверности документов, Департамент в течение двух рабочих дней с момента получения документов письменно уведомляет получателя государственной услуги об отказе в рассмотрении представленных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Основанием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отрицательное заключение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№ 1311 «Об утверждении стандартов государственных услуг в сфере религиозной деятельности» (САПП Республики Казахстан, 2012 г., № 44, ст. 401):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решения о строительстве культовых зданий (сооружений) и определении их месторасположения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справку-обоснование о строительстве культового здания (сооружения),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собрания (схода) местного сообщества, действующего на территории аула (села), поселка, микрорайона, квартала, где планируется строительство культового здания (сооружения), о согласии на строительство культового здания (сооружения)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4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справку-обоснование о перепрофилировании здания (сооружения) в культовое здание (сооружение),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решения собрания (схода) местного сообщества, действующего на территории аула (села), поселка, микрорайона, квартала, где планируется перепрофилирование здания (сооружения), о согласии на перепрофилирование в культовое здание или сооружение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указанных в настоящем пункте, Управление проверяет их полноту. В случае установления факта неполноты документов, Управление в течение двух рабочих дней с момента получения документов письменно уведомляет получателя государственной услуги об отказе в рассмотрении представленных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«Управление в течение трех рабочих дней направляет копии документов, предусмотренных в пункте 11 настоящего стандарта, в территориальные органы для согласования строительства культовых зданий (сооружений), определения их месторасположения или перепрофилирования (изменения функционального назначения) зданий (сооружений) в культовые здания (сооружения). Согласование осуществляется в течение пятнадцати рабочих дней путем направления письма о согласовании либо отказе в согласовании с мотивированным обоснованием.»;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отсутствие проектов детальной планировки и (или) проектов застройки, выполненных на основании генеральных планов населенного пункта, а также проектов районной планировки для межселенных территорий;»;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Информацию о порядке получения решения собрания (схода) местного сообщества, указанного в пункте 11 настоящего стандарта, можно получить на стендах и интернет-ресурсах местных исполнительных органов областей, города республиканского значения, столицы.».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