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5e39" w14:textId="4f35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11 ноября 2011 года № 1324 "Об утверждении форм отчетности по мониторингу сделок и Правил осуществления мониторинга сделок"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2013 года № 457. Утратило силу постановлением Правительства Республики Казахстан от 28 августа 2015 года № 685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ноября 2011 года № 1324 «Об утверждении форм отчетности по мониторингу сделок и Правил осуществления мониторинга сделок» (САПП Республики Казахстан, 2012 г., № 2, ст. 32)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мониторинга сделок,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Участники сделок по товарам (работам, услугам), международные деловые операции по которым подлежат мониторингу сделок, представляют формы отчетности по мониторингу сделок «Экспорт товаров (работ, услуг)» и «Импорт товаров (работ, услуг)» (далее - формы отчетности по мониторингу сделок) в Налоговый комитет Министерства финансов Республики Казахстан (далее - Налоговый комитет) не позднее 15 мая года, следующего за отчетным, в соответствии с настоящими Правилами. Отчетным периодом является календарный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Заполненные формы отчетности по мониторингу сделок представляются в Налоговый комитет в электронном виде, допускающем компьютерную обработку информации, - посредством системы приема и обработки налоговой отчетности органов налоговой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отчетности по мониторингу сделок должны быть заверены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Датой представления в электронном виде форм отчетности по мониторингу сделок в Налоговый комитет является дата принятия центральным узлом системы приема и обработки налоговой отчетности органов налоговой службы, указанная в уведомлении, направляемом в порядке, установленном настоящим пунктом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отчетности по мониторингу сделок, представленные в Налоговый комитет посредством системы приема и обработки налоговой отчетности органов налоговой службы до двадцати четырех часов последнего дня срока, установленного настоящими Правилами для сдачи форм отчетности по мониторингу сделок, считаются представленными в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форм отчетности по мониторингу сделок в электронном виде Налоговый комитет, не позднее двух рабочих дней с момента принятия системой приема и обработки налоговой отчетности органов налоговой службы, направляет участнику сделки электронное уведомление о принятии или непринятии форм отчетности по мониторингу сделок указанной системой.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отчетности по мониторингу сделок считаются не представленными в Налоговый комитет,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соответствуют формам, установленным настоящими Правилами,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указан или неверно указан код органа налоговой службы,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указан или неверно указан идентификационный номер,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указан налоговый период,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отсутствует или недостоверна электронная цифровая подпись,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нарушены требования части пятьдесят первой пунктов 10 и 11 настоящих Правил,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нарушена структура электронного формата форм отчетности по мониторингу сделок.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технических ошибок в программном обеспечении органов налоговой службы, которые влияют на своевременность представления форм отчетности по мониторингу сделок в электронном виде, Налоговый комитет продлевает срок представления форм отчетности по мониторингу сделок на период не более шести месяцев со срока, установленного для представления таких форм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отсутствии в отчетном периоде международных деловых операций у участников сделок, определенных в пункте 2 настоящих Правил, формы отчетности по мониторингу сделок такими участниками сделок в Налоговый комитет не представляются.»;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Внесение изменений и (или) дополнений в формы отчетности по мониторингу сделок производится путем представления дополнительных форм отчетности по мониторингу сделок за налоговый период, к которому относятся данные изменения и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и обработка дополнительных форм отчетности по мониторингу сделок производится в порядке, установленном пунктом 4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составлении дополнительных форм отчетности по мониторингу сделок в графах, в случае изменения данных указываются новые значения, в графах, данные по которым не меняются, указываются прежние значения, отраженные в ранее представленных формах отчетности по мониторингу сделок.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сделок вносят изменения и (или) дополнения в представленные формы отчетности по мониторингу сделок до начала проведения проверки по вопросам трансфертного ценообразования.»;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часть четвертую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графе 3 «ИИН/БИН» указывается индивидуальный идентификационный номер/бизнес-идентификационный номер участника сделки - отправителя.»;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часть пятидесятую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«Информация, подлежащая отражению в графах 10, 11, 16, 26, 36, 37, 42-50 формы отчетности по мониторингу сделок «Экспорт товаров (работ, услуг)», представляется по письменному запросу Налогового комитета в течение девяноста календарных дней со дня получения указанного запроса в случае наличия таких условий и данных. Указанная информация представляется в виде приложения на бумажном и (или) электронном носителях в явочном порядке или по почте заказным письмом с уведомлением. При наличии указанной информации в графах 10, 11, 16, 26, 36, 37, 42-50 формы отчетности по мониторингу сделок «Экспорт товаров (работ, услуг)» указывается ссылка на соответствующее приложение, в случае отсутствия такой информации указывается - нет данных.»;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часть четвертую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графе 3 «ИИН/БИН» указывается индивидуальный идентификационный номер/бизнес-идентификационный номер участника сделки - получателя.»;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часть пятидесятую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«Информация, подлежащая отражению в графах 10, 11, 16, 26, 36, 37, 42-50 формы отчетности по мониторингу сделок «Импорт товаров (работ, услуг)», представляется по письменному запросу Налогового комитета в течение девяноста календарных дней со дня получения указанного запроса в случае наличия таких условий и данных. Указанная информация представляется в виде приложения на бумажном и (или) электронном носителях в явочном порядке или по почте заказным письмом с уведомлением. При наличии указанной информации в графах 10, 11, 16, 26, 36, 37, 42-50 формы отчетности по мониторингу сделок «Импорт товаров (работ, услуг)» указывается ссылка на соответствующее приложение, в случае отсутствия такой информации указывается - нет данных.»;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