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e225" w14:textId="67ce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взимания платы за проезд по платной автомобильной дороге (участку)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2013 года № 427. Утратило силу постановлением Правительства Республики Казахстан от 20 августа 2015 года № 655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20.08.2015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26 марта 2015 года № 318.</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21.08.2013 </w:t>
      </w:r>
      <w:r>
        <w:rPr>
          <w:rFonts w:ascii="Times New Roman"/>
          <w:b w:val="false"/>
          <w:i w:val="false"/>
          <w:color w:val="ff0000"/>
          <w:sz w:val="28"/>
        </w:rPr>
        <w:t>№ 823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17 июля 2001 года «Об автомобильных дорогах»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(участку).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21.08.2013 </w:t>
      </w:r>
      <w:r>
        <w:rPr>
          <w:rFonts w:ascii="Times New Roman"/>
          <w:b w:val="false"/>
          <w:i w:val="false"/>
          <w:color w:val="000000"/>
          <w:sz w:val="28"/>
        </w:rPr>
        <w:t>№ 823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апреля 2013 года № 427</w:t>
      </w:r>
    </w:p>
    <w:bookmarkEnd w:id="1"/>
    <w:bookmarkStart w:name="z5" w:id="2"/>
    <w:p>
      <w:pPr>
        <w:spacing w:after="0"/>
        <w:ind w:left="0"/>
        <w:jc w:val="left"/>
      </w:pPr>
      <w:r>
        <w:rPr>
          <w:rFonts w:ascii="Times New Roman"/>
          <w:b/>
          <w:i w:val="false"/>
          <w:color w:val="000000"/>
        </w:rPr>
        <w:t xml:space="preserve"> 
Правила взимания платы за проезд</w:t>
      </w:r>
      <w:r>
        <w:br/>
      </w:r>
      <w:r>
        <w:rPr>
          <w:rFonts w:ascii="Times New Roman"/>
          <w:b/>
          <w:i w:val="false"/>
          <w:color w:val="000000"/>
        </w:rPr>
        <w:t>
по платной автомобильной дороге (участку)</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21.08.2013 </w:t>
      </w:r>
      <w:r>
        <w:rPr>
          <w:rFonts w:ascii="Times New Roman"/>
          <w:b w:val="false"/>
          <w:i w:val="false"/>
          <w:color w:val="ff0000"/>
          <w:sz w:val="28"/>
        </w:rPr>
        <w:t>№ 823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взимания платы за проезд по платной автомобильной дороге (участку) (далее – Правила) разработаны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17 июля 2001 года «Об автомобильных дорогах» (далее – Закон) и определяют порядок взимания платы за проезд по платной автомобильной дороге (участку).</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организатор платного движения – </w:t>
      </w:r>
      <w:r>
        <w:rPr>
          <w:rFonts w:ascii="Times New Roman"/>
          <w:b w:val="false"/>
          <w:i w:val="false"/>
          <w:color w:val="000000"/>
          <w:sz w:val="28"/>
        </w:rPr>
        <w:t>Национальный оператор</w:t>
      </w:r>
      <w:r>
        <w:rPr>
          <w:rFonts w:ascii="Times New Roman"/>
          <w:b w:val="false"/>
          <w:i w:val="false"/>
          <w:color w:val="000000"/>
          <w:sz w:val="28"/>
        </w:rPr>
        <w:t xml:space="preserve"> по управлению автомобильными дорогами или концессионер;</w:t>
      </w:r>
      <w:r>
        <w:br/>
      </w:r>
      <w:r>
        <w:rPr>
          <w:rFonts w:ascii="Times New Roman"/>
          <w:b w:val="false"/>
          <w:i w:val="false"/>
          <w:color w:val="000000"/>
          <w:sz w:val="28"/>
        </w:rPr>
        <w:t>
</w:t>
      </w:r>
      <w:r>
        <w:rPr>
          <w:rFonts w:ascii="Times New Roman"/>
          <w:b w:val="false"/>
          <w:i w:val="false"/>
          <w:color w:val="000000"/>
          <w:sz w:val="28"/>
        </w:rPr>
        <w:t>
      2) организация платного проезда – процесс взимания платы за проезд по платным автомобильным дорогам (участкам) с использованием современных способов оплаты, технических средств определения габаритов, массы автотранспортных средств;</w:t>
      </w:r>
      <w:r>
        <w:br/>
      </w:r>
      <w:r>
        <w:rPr>
          <w:rFonts w:ascii="Times New Roman"/>
          <w:b w:val="false"/>
          <w:i w:val="false"/>
          <w:color w:val="000000"/>
          <w:sz w:val="28"/>
        </w:rPr>
        <w:t>
</w:t>
      </w:r>
      <w:r>
        <w:rPr>
          <w:rFonts w:ascii="Times New Roman"/>
          <w:b w:val="false"/>
          <w:i w:val="false"/>
          <w:color w:val="000000"/>
          <w:sz w:val="28"/>
        </w:rPr>
        <w:t>
      3) пункт взимания платы – пропускной пункт, расположенный на платной автомобильной дороге (участке), оборудованный техническими средствами, позволяющими контролировать и идентифицировать автотранспортные средства, и на котором пользователями автомобильной дороги осуществляется плата за проезд;</w:t>
      </w:r>
      <w:r>
        <w:br/>
      </w:r>
      <w:r>
        <w:rPr>
          <w:rFonts w:ascii="Times New Roman"/>
          <w:b w:val="false"/>
          <w:i w:val="false"/>
          <w:color w:val="000000"/>
          <w:sz w:val="28"/>
        </w:rPr>
        <w:t>
</w:t>
      </w:r>
      <w:r>
        <w:rPr>
          <w:rFonts w:ascii="Times New Roman"/>
          <w:b w:val="false"/>
          <w:i w:val="false"/>
          <w:color w:val="000000"/>
          <w:sz w:val="28"/>
        </w:rPr>
        <w:t>
      4) POS-терминал – электронно-механическое устройство,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w:t>
      </w:r>
      <w:r>
        <w:br/>
      </w:r>
      <w:r>
        <w:rPr>
          <w:rFonts w:ascii="Times New Roman"/>
          <w:b w:val="false"/>
          <w:i w:val="false"/>
          <w:color w:val="000000"/>
          <w:sz w:val="28"/>
        </w:rPr>
        <w:t>
</w:t>
      </w:r>
      <w:r>
        <w:rPr>
          <w:rFonts w:ascii="Times New Roman"/>
          <w:b w:val="false"/>
          <w:i w:val="false"/>
          <w:color w:val="000000"/>
          <w:sz w:val="28"/>
        </w:rPr>
        <w:t>
      5) промежуточный рубеж – расположенные вдоль платной автомобильной дороги (участка) технические средства, позволяющие идентифицировать и вести учет автотранспортных средств, в том числе въехавших на платную автомобильную дорогу (участок) в обход пунктов взимания платы;</w:t>
      </w:r>
      <w:r>
        <w:br/>
      </w:r>
      <w:r>
        <w:rPr>
          <w:rFonts w:ascii="Times New Roman"/>
          <w:b w:val="false"/>
          <w:i w:val="false"/>
          <w:color w:val="000000"/>
          <w:sz w:val="28"/>
        </w:rPr>
        <w:t>
</w:t>
      </w:r>
      <w:r>
        <w:rPr>
          <w:rFonts w:ascii="Times New Roman"/>
          <w:b w:val="false"/>
          <w:i w:val="false"/>
          <w:color w:val="000000"/>
          <w:sz w:val="28"/>
        </w:rPr>
        <w:t>
      6) средства для дистанционной оплаты – техническое устройство, при использовании которого осуществляется автоматическая оплата за проезд по платной автомобильной дороге (участку) при проезде автотранспортного средства через пункт взимания платы;</w:t>
      </w:r>
      <w:r>
        <w:br/>
      </w:r>
      <w:r>
        <w:rPr>
          <w:rFonts w:ascii="Times New Roman"/>
          <w:b w:val="false"/>
          <w:i w:val="false"/>
          <w:color w:val="000000"/>
          <w:sz w:val="28"/>
        </w:rPr>
        <w:t>
</w:t>
      </w:r>
      <w:r>
        <w:rPr>
          <w:rFonts w:ascii="Times New Roman"/>
          <w:b w:val="false"/>
          <w:i w:val="false"/>
          <w:color w:val="000000"/>
          <w:sz w:val="28"/>
        </w:rPr>
        <w:t>
      7)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r>
        <w:br/>
      </w:r>
      <w:r>
        <w:rPr>
          <w:rFonts w:ascii="Times New Roman"/>
          <w:b w:val="false"/>
          <w:i w:val="false"/>
          <w:color w:val="000000"/>
          <w:sz w:val="28"/>
        </w:rPr>
        <w:t>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
    <w:bookmarkStart w:name="z9" w:id="5"/>
    <w:p>
      <w:pPr>
        <w:spacing w:after="0"/>
        <w:ind w:left="0"/>
        <w:jc w:val="left"/>
      </w:pPr>
      <w:r>
        <w:rPr>
          <w:rFonts w:ascii="Times New Roman"/>
          <w:b/>
          <w:i w:val="false"/>
          <w:color w:val="000000"/>
        </w:rPr>
        <w:t xml:space="preserve"> 
2. Порядок взимания платы за проезд по платным</w:t>
      </w:r>
      <w:r>
        <w:br/>
      </w:r>
      <w:r>
        <w:rPr>
          <w:rFonts w:ascii="Times New Roman"/>
          <w:b/>
          <w:i w:val="false"/>
          <w:color w:val="000000"/>
        </w:rPr>
        <w:t>
автомобильным дорогам (участкам)</w:t>
      </w:r>
    </w:p>
    <w:bookmarkEnd w:id="5"/>
    <w:bookmarkStart w:name="z10" w:id="6"/>
    <w:p>
      <w:pPr>
        <w:spacing w:after="0"/>
        <w:ind w:left="0"/>
        <w:jc w:val="both"/>
      </w:pPr>
      <w:r>
        <w:rPr>
          <w:rFonts w:ascii="Times New Roman"/>
          <w:b w:val="false"/>
          <w:i w:val="false"/>
          <w:color w:val="000000"/>
          <w:sz w:val="28"/>
        </w:rPr>
        <w:t>
      3. Организация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(участки).</w:t>
      </w:r>
      <w:r>
        <w:br/>
      </w:r>
      <w:r>
        <w:rPr>
          <w:rFonts w:ascii="Times New Roman"/>
          <w:b w:val="false"/>
          <w:i w:val="false"/>
          <w:color w:val="000000"/>
          <w:sz w:val="28"/>
        </w:rPr>
        <w:t>
</w:t>
      </w: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концессионером. Моментом заключения договора является момент пересечения пункта  въезда на платную автомобильную дорогу (участок). Договор на пользование платными автомобильными дорогами (участками) между Национальным оператором или концессионером и пользователями платными автомобильными дорогами (участками) является публичным.</w:t>
      </w:r>
      <w:r>
        <w:br/>
      </w:r>
      <w:r>
        <w:rPr>
          <w:rFonts w:ascii="Times New Roman"/>
          <w:b w:val="false"/>
          <w:i w:val="false"/>
          <w:color w:val="000000"/>
          <w:sz w:val="28"/>
        </w:rPr>
        <w:t>
</w:t>
      </w:r>
      <w:r>
        <w:rPr>
          <w:rFonts w:ascii="Times New Roman"/>
          <w:b w:val="false"/>
          <w:i w:val="false"/>
          <w:color w:val="000000"/>
          <w:sz w:val="28"/>
        </w:rPr>
        <w:t>
      5. Плата с пользователей автомобильных дорог за проезд взимается в соответствии с утвержденными Правительством Республики Казахстан ставками платы за проезд по платным автомобильным дорогам (участкам).</w:t>
      </w:r>
      <w:r>
        <w:br/>
      </w:r>
      <w:r>
        <w:rPr>
          <w:rFonts w:ascii="Times New Roman"/>
          <w:b w:val="false"/>
          <w:i w:val="false"/>
          <w:color w:val="000000"/>
          <w:sz w:val="28"/>
        </w:rPr>
        <w:t>
</w:t>
      </w:r>
      <w:r>
        <w:rPr>
          <w:rFonts w:ascii="Times New Roman"/>
          <w:b w:val="false"/>
          <w:i w:val="false"/>
          <w:color w:val="000000"/>
          <w:sz w:val="28"/>
        </w:rPr>
        <w:t>
      6. Плата за проезд автотранспортных средств по платной автомобильной дороге (участку) производится в национальной валюте Республики Казахстан.</w:t>
      </w:r>
      <w:r>
        <w:br/>
      </w:r>
      <w:r>
        <w:rPr>
          <w:rFonts w:ascii="Times New Roman"/>
          <w:b w:val="false"/>
          <w:i w:val="false"/>
          <w:color w:val="000000"/>
          <w:sz w:val="28"/>
        </w:rPr>
        <w:t>
</w:t>
      </w:r>
      <w:r>
        <w:rPr>
          <w:rFonts w:ascii="Times New Roman"/>
          <w:b w:val="false"/>
          <w:i w:val="false"/>
          <w:color w:val="000000"/>
          <w:sz w:val="28"/>
        </w:rPr>
        <w:t>
      7. Организатор платного движения обеспечивает для пользователей платной автомобильной дороги (участка) следующие способы оплаты за проезд:</w:t>
      </w:r>
      <w:r>
        <w:br/>
      </w:r>
      <w:r>
        <w:rPr>
          <w:rFonts w:ascii="Times New Roman"/>
          <w:b w:val="false"/>
          <w:i w:val="false"/>
          <w:color w:val="000000"/>
          <w:sz w:val="28"/>
        </w:rPr>
        <w:t>
      1) наличными деньгами, посредством внесения наличных денег в POS-терминал с выдачей сдачи и документа, подтверждающего факт оплаты;</w:t>
      </w:r>
      <w:r>
        <w:br/>
      </w:r>
      <w:r>
        <w:rPr>
          <w:rFonts w:ascii="Times New Roman"/>
          <w:b w:val="false"/>
          <w:i w:val="false"/>
          <w:color w:val="000000"/>
          <w:sz w:val="28"/>
        </w:rPr>
        <w:t>
      2) безналичным платежом, посредством платежной карточки через POS-терминал;</w:t>
      </w:r>
      <w:r>
        <w:br/>
      </w:r>
      <w:r>
        <w:rPr>
          <w:rFonts w:ascii="Times New Roman"/>
          <w:b w:val="false"/>
          <w:i w:val="false"/>
          <w:color w:val="000000"/>
          <w:sz w:val="28"/>
        </w:rPr>
        <w:t>
      3) предварительная оплата при помощи средств для дистанционной оплаты.</w:t>
      </w:r>
      <w:r>
        <w:br/>
      </w:r>
      <w:r>
        <w:rPr>
          <w:rFonts w:ascii="Times New Roman"/>
          <w:b w:val="false"/>
          <w:i w:val="false"/>
          <w:color w:val="000000"/>
          <w:sz w:val="28"/>
        </w:rPr>
        <w:t>
</w:t>
      </w:r>
      <w:r>
        <w:rPr>
          <w:rFonts w:ascii="Times New Roman"/>
          <w:b w:val="false"/>
          <w:i w:val="false"/>
          <w:color w:val="000000"/>
          <w:sz w:val="28"/>
        </w:rPr>
        <w:t>
      8. Организатор платного движения перед въездом на платную автомобильную дорогу (участок) размещает информационное табло с уведомлением о въезде на платную автомобильную дорогу (участок). На информационном табло также размещается следующая информация:</w:t>
      </w:r>
      <w:r>
        <w:br/>
      </w:r>
      <w:r>
        <w:rPr>
          <w:rFonts w:ascii="Times New Roman"/>
          <w:b w:val="false"/>
          <w:i w:val="false"/>
          <w:color w:val="000000"/>
          <w:sz w:val="28"/>
        </w:rPr>
        <w:t>
      1) ставки платы за проезд по платной автомобильной дороге (участку);</w:t>
      </w:r>
      <w:r>
        <w:br/>
      </w:r>
      <w:r>
        <w:rPr>
          <w:rFonts w:ascii="Times New Roman"/>
          <w:b w:val="false"/>
          <w:i w:val="false"/>
          <w:color w:val="000000"/>
          <w:sz w:val="28"/>
        </w:rPr>
        <w:t>
      2) протяженность участка;</w:t>
      </w:r>
      <w:r>
        <w:br/>
      </w:r>
      <w:r>
        <w:rPr>
          <w:rFonts w:ascii="Times New Roman"/>
          <w:b w:val="false"/>
          <w:i w:val="false"/>
          <w:color w:val="000000"/>
          <w:sz w:val="28"/>
        </w:rPr>
        <w:t>
      3) возможные способы оплаты за проезд;</w:t>
      </w:r>
      <w:r>
        <w:br/>
      </w:r>
      <w:r>
        <w:rPr>
          <w:rFonts w:ascii="Times New Roman"/>
          <w:b w:val="false"/>
          <w:i w:val="false"/>
          <w:color w:val="000000"/>
          <w:sz w:val="28"/>
        </w:rPr>
        <w:t>
      4) перечень пользователей автомобильной дорогой, освобожденных от платы за ее пользование;</w:t>
      </w:r>
      <w:r>
        <w:br/>
      </w:r>
      <w:r>
        <w:rPr>
          <w:rFonts w:ascii="Times New Roman"/>
          <w:b w:val="false"/>
          <w:i w:val="false"/>
          <w:color w:val="000000"/>
          <w:sz w:val="28"/>
        </w:rPr>
        <w:t>
      5) другая полезная информация.</w:t>
      </w:r>
      <w:r>
        <w:br/>
      </w:r>
      <w:r>
        <w:rPr>
          <w:rFonts w:ascii="Times New Roman"/>
          <w:b w:val="false"/>
          <w:i w:val="false"/>
          <w:color w:val="000000"/>
          <w:sz w:val="28"/>
        </w:rPr>
        <w:t>
</w:t>
      </w:r>
      <w:r>
        <w:rPr>
          <w:rFonts w:ascii="Times New Roman"/>
          <w:b w:val="false"/>
          <w:i w:val="false"/>
          <w:color w:val="000000"/>
          <w:sz w:val="28"/>
        </w:rPr>
        <w:t>
      9. Организатор платного движения имеет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(участкам).</w:t>
      </w:r>
      <w:r>
        <w:br/>
      </w:r>
      <w:r>
        <w:rPr>
          <w:rFonts w:ascii="Times New Roman"/>
          <w:b w:val="false"/>
          <w:i w:val="false"/>
          <w:color w:val="000000"/>
          <w:sz w:val="28"/>
        </w:rPr>
        <w:t>
</w:t>
      </w:r>
      <w:r>
        <w:rPr>
          <w:rFonts w:ascii="Times New Roman"/>
          <w:b w:val="false"/>
          <w:i w:val="false"/>
          <w:color w:val="000000"/>
          <w:sz w:val="28"/>
        </w:rPr>
        <w:t>
      10. Организация платного проезда автотранспортных средств по платным автомобильным дорогам (участкам) обеспечивается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w:t>
      </w:r>
      <w:r>
        <w:rPr>
          <w:rFonts w:ascii="Times New Roman"/>
          <w:b w:val="false"/>
          <w:i w:val="false"/>
          <w:color w:val="000000"/>
          <w:sz w:val="28"/>
        </w:rPr>
        <w:t>
      11. Для оплаты за проезд по платным автомобильным дорогам (участкам) при помощи средств для дистанционной оплаты пользователи платной автомобильной дорогой (участком) заблаговременно до проезда по платной дороге (участку)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w:t>
      </w:r>
      <w:r>
        <w:rPr>
          <w:rFonts w:ascii="Times New Roman"/>
          <w:b w:val="false"/>
          <w:i w:val="false"/>
          <w:color w:val="000000"/>
          <w:sz w:val="28"/>
        </w:rPr>
        <w:t>
      12. 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(участку), счет для оплаты направляется организатором платного движения владельцу автотранспортного средства по месту регистрации автотранспортного средства.</w:t>
      </w:r>
      <w:r>
        <w:br/>
      </w:r>
      <w:r>
        <w:rPr>
          <w:rFonts w:ascii="Times New Roman"/>
          <w:b w:val="false"/>
          <w:i w:val="false"/>
          <w:color w:val="000000"/>
          <w:sz w:val="28"/>
        </w:rPr>
        <w:t>
</w:t>
      </w:r>
      <w:r>
        <w:rPr>
          <w:rFonts w:ascii="Times New Roman"/>
          <w:b w:val="false"/>
          <w:i w:val="false"/>
          <w:color w:val="000000"/>
          <w:sz w:val="28"/>
        </w:rPr>
        <w:t>
      13. При проезде через пункты взимания платы и/или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w:t>
      </w:r>
      <w:r>
        <w:rPr>
          <w:rFonts w:ascii="Times New Roman"/>
          <w:b w:val="false"/>
          <w:i w:val="false"/>
          <w:color w:val="000000"/>
          <w:sz w:val="28"/>
        </w:rPr>
        <w:t>
      14. Данные,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являются подтверждением фактического пользования соответствующими пользователями платной автомобильной дорогой (участком) и конфиденциальной информацией.</w:t>
      </w:r>
      <w:r>
        <w:br/>
      </w:r>
      <w:r>
        <w:rPr>
          <w:rFonts w:ascii="Times New Roman"/>
          <w:b w:val="false"/>
          <w:i w:val="false"/>
          <w:color w:val="000000"/>
          <w:sz w:val="28"/>
        </w:rPr>
        <w:t>
      Организатор платного движения ограничивает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w:t>
      </w:r>
      <w:r>
        <w:rPr>
          <w:rFonts w:ascii="Times New Roman"/>
          <w:b w:val="false"/>
          <w:i w:val="false"/>
          <w:color w:val="000000"/>
          <w:sz w:val="28"/>
        </w:rPr>
        <w:t>
      15. В случае если автотранспортное средство въехало на платную автомобильную дорогу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(участка).</w:t>
      </w:r>
      <w:r>
        <w:br/>
      </w:r>
      <w:r>
        <w:rPr>
          <w:rFonts w:ascii="Times New Roman"/>
          <w:b w:val="false"/>
          <w:i w:val="false"/>
          <w:color w:val="000000"/>
          <w:sz w:val="28"/>
        </w:rPr>
        <w:t>
</w:t>
      </w:r>
      <w:r>
        <w:rPr>
          <w:rFonts w:ascii="Times New Roman"/>
          <w:b w:val="false"/>
          <w:i w:val="false"/>
          <w:color w:val="000000"/>
          <w:sz w:val="28"/>
        </w:rPr>
        <w:t>
      16. В случае выезда автотранспортного средства с платной автомобильной дороги (участка) в обход пункта взимания платы, плата за проезд взимается с владельца автотранспортного средства в порядке, установленном в пункте 11 настоящих Правил.</w:t>
      </w:r>
      <w:r>
        <w:br/>
      </w:r>
      <w:r>
        <w:rPr>
          <w:rFonts w:ascii="Times New Roman"/>
          <w:b w:val="false"/>
          <w:i w:val="false"/>
          <w:color w:val="000000"/>
          <w:sz w:val="28"/>
        </w:rPr>
        <w:t>
</w:t>
      </w:r>
      <w:r>
        <w:rPr>
          <w:rFonts w:ascii="Times New Roman"/>
          <w:b w:val="false"/>
          <w:i w:val="false"/>
          <w:color w:val="000000"/>
          <w:sz w:val="28"/>
        </w:rPr>
        <w:t>
      17. В случае проезда по платным автомобильным дорогам (участкам)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w:t>
      </w:r>
      <w:r>
        <w:rPr>
          <w:rFonts w:ascii="Times New Roman"/>
          <w:b w:val="false"/>
          <w:i w:val="false"/>
          <w:color w:val="000000"/>
          <w:sz w:val="28"/>
        </w:rPr>
        <w:t>
      18. От платы за пользование платными автомобильными дорогами (участками), в том числе переданными в концессию, освобождаются:</w:t>
      </w:r>
      <w:r>
        <w:br/>
      </w:r>
      <w:r>
        <w:rPr>
          <w:rFonts w:ascii="Times New Roman"/>
          <w:b w:val="false"/>
          <w:i w:val="false"/>
          <w:color w:val="000000"/>
          <w:sz w:val="28"/>
        </w:rPr>
        <w:t>
      1) специальные автотранспортные средства при исполнении служебных обязанностей:</w:t>
      </w:r>
      <w:r>
        <w:br/>
      </w:r>
      <w:r>
        <w:rPr>
          <w:rFonts w:ascii="Times New Roman"/>
          <w:b w:val="false"/>
          <w:i w:val="false"/>
          <w:color w:val="000000"/>
          <w:sz w:val="28"/>
        </w:rPr>
        <w:t>
      организации скорой медицинской помощи;</w:t>
      </w:r>
      <w:r>
        <w:br/>
      </w:r>
      <w:r>
        <w:rPr>
          <w:rFonts w:ascii="Times New Roman"/>
          <w:b w:val="false"/>
          <w:i w:val="false"/>
          <w:color w:val="000000"/>
          <w:sz w:val="28"/>
        </w:rPr>
        <w:t>
      противопожарной службы;</w:t>
      </w:r>
      <w:r>
        <w:br/>
      </w:r>
      <w:r>
        <w:rPr>
          <w:rFonts w:ascii="Times New Roman"/>
          <w:b w:val="false"/>
          <w:i w:val="false"/>
          <w:color w:val="000000"/>
          <w:sz w:val="28"/>
        </w:rPr>
        <w:t>
      аварийно-спасательных служб;</w:t>
      </w:r>
      <w:r>
        <w:br/>
      </w:r>
      <w:r>
        <w:rPr>
          <w:rFonts w:ascii="Times New Roman"/>
          <w:b w:val="false"/>
          <w:i w:val="false"/>
          <w:color w:val="000000"/>
          <w:sz w:val="28"/>
        </w:rPr>
        <w:t>
      дорожно-патрульной службы;</w:t>
      </w:r>
      <w:r>
        <w:br/>
      </w:r>
      <w:r>
        <w:rPr>
          <w:rFonts w:ascii="Times New Roman"/>
          <w:b w:val="false"/>
          <w:i w:val="false"/>
          <w:color w:val="000000"/>
          <w:sz w:val="28"/>
        </w:rPr>
        <w:t>
      военной техники;</w:t>
      </w:r>
      <w:r>
        <w:br/>
      </w: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w:t>
      </w:r>
      <w:r>
        <w:br/>
      </w:r>
      <w:r>
        <w:rPr>
          <w:rFonts w:ascii="Times New Roman"/>
          <w:b w:val="false"/>
          <w:i w:val="false"/>
          <w:color w:val="000000"/>
          <w:sz w:val="28"/>
        </w:rPr>
        <w:t>
      поселки, села с районными или областными центрами, столицей или городами республиканского значения;</w:t>
      </w:r>
      <w:r>
        <w:br/>
      </w:r>
      <w:r>
        <w:rPr>
          <w:rFonts w:ascii="Times New Roman"/>
          <w:b w:val="false"/>
          <w:i w:val="false"/>
          <w:color w:val="000000"/>
          <w:sz w:val="28"/>
        </w:rPr>
        <w:t>
      автобусы районов, прилегающих к платной автомобильной дороге (участку), зарегистрированные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w:t>
      </w:r>
      <w:r>
        <w:br/>
      </w: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