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263" w14:textId="7bfa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(реконструкция участка дороги "Шымкент - Ташкент") между Республикой Казахстан и Европейским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займе (реконструкция участка дороги «Шымкент – Ташкент») между Республикой Казахстан и Европейским Банком Реконструкции и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Соглашения о займе (реконструкция участка дороги</w:t>
      </w:r>
      <w:r>
        <w:br/>
      </w:r>
      <w:r>
        <w:rPr>
          <w:rFonts w:ascii="Times New Roman"/>
          <w:b/>
          <w:i w:val="false"/>
          <w:color w:val="000000"/>
        </w:rPr>
        <w:t xml:space="preserve">
«Шымкент – Ташкент»)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Европейским Банком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займе (реконструкция участка дороги «Шымкент – Ташкент») между Республикой Казахстан и Европейским Банком Реконструкции и Развития, совершенное 12 декабря 2012 года в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(Операция № 43271)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реконструкция участка дороги «Шымкент – Ташкент»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 – СТАНДАРТНЫЕ ПОЛОЖЕНИЯ И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1.01. Включение стандартных положений и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1.02.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1.03. Толкование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II – ОСНОВНЫЕ УСЛОВИЯ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2.01. Сумма и валюта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2.02. Прочие финансовые условия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2.03. Снятие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III – ВЫПОЛНЕНИЕ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3.01. Прочие утвердительные проектные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3.02. Группа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3.03. 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3.04. Условия экологического и социального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3.05.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3.06. Периодичность и требования к представлению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IV – ПРИОСТАНОВЛЕНИЕ; УСКОРЕНИЕ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4.01. Приостановление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4.02. Сокращение срока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V – ВСТУПЛЕНИЕ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5.01. Условия, предшествующие вступлению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5.02. Юридические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5.03. Прекращение действия Соглашения из-за невступления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VI – РАЗНОЕ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6.01.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–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– КАТЕГОРИИ И СНЯТИЕ СРЕДСТВ ЗАЙМА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2012 года между </w:t>
      </w:r>
      <w:r>
        <w:rPr>
          <w:rFonts w:ascii="Times New Roman"/>
          <w:b/>
          <w:i w:val="false"/>
          <w:color w:val="000000"/>
          <w:sz w:val="28"/>
        </w:rPr>
        <w:t>РЕСПУБЛИКОЙ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(заемщик) и </w:t>
      </w:r>
      <w:r>
        <w:rPr>
          <w:rFonts w:ascii="Times New Roman"/>
          <w:b/>
          <w:i w:val="false"/>
          <w:color w:val="000000"/>
          <w:sz w:val="28"/>
        </w:rPr>
        <w:t>ЕВРОПЕЙСКИМ БАНКОМ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(банк).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учрежден для предоставления финансирования конкретных проектов, содействующих переходу к открытой экономике, ориентированной на рынок, а также развитию частной и предпринимательской инициативы в странах Центральной и Восточной Европы, приверженных принципам многопартийной демократии, плюрализма и рыночной экономики и приводящих их в жизнь;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реализовать проект, как описано в приложении 1, который предназначен для оказания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– Ташкент» (проект);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обратился в банк с просьбой об оказании содействия в финансировании части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предоставить средства технического сотрудничества на безвозмездной основе для оказания содействия заемщику в реализации оценки воздействия на окружающую среду и социальную 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привлечь займ Азиатского Банка Развития для оказания содействия в финансировании участка дороги протяженностью 36,7 км между постом на 742 км и на 705 км дороги «Шымкент – Ташкент»;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согласился оказать финансовое и прочее содействие в реализации проекта в соответствии с положениями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на основании, </w:t>
      </w:r>
      <w:r>
        <w:rPr>
          <w:rFonts w:ascii="Times New Roman"/>
          <w:b w:val="false"/>
          <w:i/>
          <w:color w:val="000000"/>
          <w:sz w:val="28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, вышеизложенного предоставить заемщику заем в размере ста сорока двух миллионов долларов США (142,000,000 долларов США) в соответствии с положениями и условиями, изложенными или упомянутыми в настоящем Соглашении;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в дополнение к вышеизложенному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(54,500,000 долларов США) путем перераспределения сэкономленных средств займа в рамках Соглашения о займе от 30 марта 2009 года между банком и заемщиком относительно проекта дороги коридора «Юг – Запад» (Международный транзитный коридор «Западная Европа – Западный Китай») (действующее Соглашение о займе) в соответствии с условиями и положениями, которые будут установлены в дополнительном Соглашении к действующему Соглашению о займе.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стороны настоящим договорились о 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– СТАНДАРТНЫЕ ПОЛОЖЕНИЯ И УСЛОВИЯ;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1.01. Включение стандартных положений и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статьи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действие, как если бы они были полностью изложены в настоящем документе (далее такие статьи называются стандартные положения и условия).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1.02.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Термины, определенные в преамбуле и используемые в любой части настоящего Соглашения (включая преамбулу и приложения), если их иное толкование не оговаривается отдельно или не требуется по контексту, имеют соответственно приданные там значения, термины, определенные в стандартных положениях и условиях, имеют соответственно приданные там значения, а нижеприведенные термины имеют следующие значения: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750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представитель – заемщика»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означает Министр финансов заемщика. 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«Предусмотренные требования  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реализации проектов»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означают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политикой банка, одобренные Советом директоров банка 12 мая 2008 года и действующие с 12 ноября 2008 года.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«План экологических и         – социальных мероприятий» 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экологического и социального управления и усовершенствования от 12 декабря 2012 года, подготовленный консультантом банка по экологии, казахстанским товариществом с ограниченной ответственностью «CaspiEcology»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«Законодательство в сфере     – экологии и защиты общественных интересов» 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любое применимое национальное право или правило, которые касаются: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(a) загрязнения или охраны окружающей среды, включая смежные законы или правила, касающиеся открытого доступа к информации и участию в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 условий труда и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 гигиены труда 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(d) здравоохранения общества, безопасности и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 коренных жителей;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(f) культурного наследия;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(g) переселения или экономически оптимального перемещения людей.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«Экологические и социальные   – вопросы»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означают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или плана переселения. 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«Финансовый год»              –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означает финансовый год заемщика, начинающийся с 1 января каждого года. </w:t>
            </w:r>
          </w:p>
        </w:tc>
      </w:tr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«Исполнительное агентство»    –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«План переселения»            –</w:t>
            </w:r>
          </w:p>
        </w:tc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Министерство транспорта и коммуникаций и Комитет автомобильных дорог Министерства транспорта и коммуникаций заемщика.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переселения по проекту от 12 декабря 2012 года, подготовленный в соответствии с предусмотренным требованием 5 к реализации проектов консультантом банка по экологии, казахстанским товариществом с ограниченной ответственностью «CaspiEcology»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1.03. Толкование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ссылка на определенную статью, раздел или приложение истолковывается, за исключением отдельных случаев, указанных в настоящем Соглашении, как ссылка на эту определенную статью или раздел или приложение к настоящему Соглашению.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– ОСНОВНЫЕ УСЛОВИЯ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2.01. Сумма и валюта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Банк соглашается предоставить заемщику заем в соответствии с положениями и условиями, изложенными или упоминаемыми в настоящем Соглашении, в размере ста сорока двух миллионов долларов США ($ 142,000,000).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2.02. Прочие финансовые условия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Минимальная сумма снятия средств составляет двести тысяч долларов США ($ 200,000).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Минимальная сумма досрочного погашения составляет десять миллионов долларов США ($ 10,000,000).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Минимальная аннулируемая сумма составляет пять миллионов долларов США ($ 5,000,000).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Датами уплаты процентов будут 15 января и 15 июля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(1) Заемщик погашает заем 28 равными (или настолько равными, насколько возможно) полугодовыми платежами 15 января и 15 июля каждого года, при этом первой датой погашения займа будет 15 января 2017 года и последней датой погашения займа будет 15 июля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вышеизложенное, в случае, если (i) заемщик не освоит полную сумму займа до наступления первой даты погашения займа, указанной в разделе 2.02. (е) (1), и (ii) банк продлит последнюю дату использования займа, указанную в настоящем разделе 2.02. (f) ниже, до даты, которая наступит после такой первой даты погашения займа, тогда сумма каждого снятия, сделанного в первую дату погашения займа или после нее, будет распределена для погашения равными долями в течение нескольких дат погашения займа, которые наступают после даты такого снятия (при этом банк корректирует такие распределенные суммы таким необходимым образом, чтобы получились целые числа в каждом случае). Банк будет время от времени уведомлять заемщика о таких распределениях.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Последней датой использования займа будет 10 января 2018 года или более поздняя дата, которую банк может установить по своему усмотрению и о которой уведомит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Ставка комиссии за обязательство составляет 0,5 %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Заем основывается на плавающей процентной ставке.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2.03. Снятие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Доступная сумма может быть освоена время от времени в соответствии с положениями приложения 2 для покрытия затрат, произведенных (или же, с согласия банка, которые предстоит произвести) в отношении разумной стоимости товаров, работ и услуг, требуемых для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Несмотря на положения раздела 3.05(c) стандартных положений и условий, заемщик предпочитает выплатить разовую комиссию не из средств доступной суммы, а за счет собственных ресурсов. Оплата разовой комиссии заемщиком будет произведена согласно разделу 3.05(d) стандартных положений и условий.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– ВЫПОЛНЕНИЕ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3.01. Прочие утвердительные проектные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дополнение к общим обязательствам, изложенным в статье IV cтандартных положений и условий, если банк не согласится на иное: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примет все меры, необходимые для обеспечения достаточных средств для завершения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примет или обеспечит принятие всех мер, необходимых или надлежащих для достижения целей проекта и выполнения положений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выполнит все свои обязательства, возникающие по всем контрактам, заключенным в связи с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обеспечит, если иное не согласовано с банком: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что исполнительное агентство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что исполнительное агентство не позднее 30 марта 2015 года примет соответствующие нормативы и типовые технические спецификации для строительных работ в автодорожной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что исполнительное агентство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(специализированная дорожная организация, создаваемая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что исполнительное агентство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что исполнительное агентство не позднее 31 декабря 2013 года завершит оценку потенциала функций закупок исполнительного агентства и разработку рекомендаций в соответствии с лучшей практикой в рамках части C проекта, как определено в приложении 1 и как согласовано с исполнительным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что исполнительное агентство не позднее 30 июня 2014 года применит рекомендации, указанные выше в подпункте (5), и завершит совершенствование функций исполнительного агентства в области закупок в соответствии с применимым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что исполнительное агентство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что исполнительное агентство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содержанию, основанные на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(9) что исполнительное агентство не позднее 30 марта 2015 года подготовит тендерную документацию для многолетнего контракта на регламентное техническое содержание и опубликует такой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(10) что исполнительное агентство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(11) что исполнительное агентство не позднее 31 декабря 2014 года в соответствии с применимым законодательством заемщика подготовит все необходимые тендерные документы для пилотного концессионного проекта и опубликует указанный тендер согласно графику, согласованному с банком;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(12) что участок автодороги, который будет реконструирован за счет средств займа, будет классифицирован как категория 1 b после завершения строительных работ и в течение жизненного цикла проекта до заключительной выплаты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3.02. Группа реализации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координации, управления, мониторинга и оценки всех аспектов реализации проекта, включая закуп товаров, работ и услуг по проекту, заемщик через исполнительное агентство, если иное не согласовано с банком, в течение всего периода реализации проекта обеспечит функционирование группы реализации проекта, имеющего адекватные ресурсы и достаточно квалифицированный персонал исполнительного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3.03. Закупки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раздела 4.03 стандартных положений и условий следующие положения, если банк не согласится на иное, регулируют закуп товаров, работ и услуг, требуемых для проекта и подлежащих финансированию за счет средств займа: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товары, работы и услуги (за исключением услуг консультантов, которые включены в раздел 3.03 (c)) закупаются посредством открытых торгов;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для целей раздела 3.03 (a) процедуры проведения открытых торгов изложены в главе 3 правил закупок ЕБРР;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консультанты, привлекаемые заемщиком для оказания содействия в реализации проекта, отбираются в соответствии с процедурами, изложенными в главе 5 правил закупок ЕБРР;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все контракты подлежат процедурам рассмотрения, изложенным в правилах закупок ЕБРР.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3.04. Условия экологического и социального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 ущерба общеприменимому характеру разделов 4.02 (a), 4.04 (a) (iii) и 5.02 (c) (iii) стандартных положений и условий заемщик, если банк не согласится на иное,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случаев, указанных в плане экологических и социальных мероприятий и плане переселения, заемщик выполнит и обеспечит выполнение любым подрядчиком проекта в соответствии с предусмотренными требованиями к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 ущерба общеприменимому характеру вышесказанного заемщик обязан тщательно реализовывать и соблюдать план экологических и социальных мероприятий и план переселения и контролировать реализацию таких планов в соответствии с положениями, которые относятся к обеспечению контроля и содержатся в таких планах;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заемщик и банк могут время от времени соглашаться вносить поправки в план экологических и социальных мероприятий и план переселения в ответ на изменения в сложившейся ситуации проекта или заемщика, непредвиденные события и результаты контроля. Без ущерба общеприменимому характеру вышесказанного,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если есть какое-либо неблагоприятное экологическое или социальное воздействие или вопрос, который не был предвиден или предусмотрен в плане экологических и социальных мероприятий и плане переселения, либо полностью, либо до степени его серьезности,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какая-либо мера по уменьшению воздействия, изложенная в плане экологических и социальных мероприятий и плане переселения,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проекта в течение периода времени, изложенного в плане экологических и социальных мероприятий и плане переселения,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если какое-либо существенное несоблюдение плана экологических и социальных мероприятий и плана переселения или какого-либо экологического и социального закона было установлено инспекцией какого-либо контролирующего органа или органа власти или каким-либо аудитом, проводимым в соответствии с разделом 3.04 (d).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в кратчайшие разумные сроки и в зависимости от согласия банка разработает и включит в план экологических и социальных мероприятий и план переселения такие дополнительные или пересмотренные в сторону смягчения меры, как может быть необходимым, чтобы достигнуть выполнения предусмотренных требований к реализации проекта и применимого законодательства в сфере экологии и защиты общественных интересов, в каждом случае в мере, удовлетворительной для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3.05.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(a) Для оказания содействия в реализации проекта заемщик, если с банком не оговорено иное, при необходимости, привлечет или обеспечит привлечение и использование консультантов, чьи квалификация и опыт, а также техническое задание являются удовлетворительными для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через исполнительное агентство бесплатно обеспечит любых консультантов, вовлеченных для содействия мероприятиям, имеющих отношение к проекту или работе заемщика, всеми имеющимися в распоряжении условиями и поддержкой, необходимыми для реализации их функций, так же как и всеми документами, материалами и другими сведениями, которые могут иметь отношение к их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3.06. Периодичность и требования к представлению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(а) Начиная с даты вступления в силу и до полного погашения или аннулирования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проекта, в течение 90 дней после окончания отчетного года. Такие отчеты включат в себя информацию о следующих конкретных вопросах: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информация о соблюдении заемщиком предусмотренных требований к реализации проекта, как описано в разделе 3.04 (a), и реализации плана экологических и социальных мероприятий и плана переселения;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информация о том, как заемщик контролировал соблюдение предусмотренных требований к реализации проекта и плана экологических и социальных мероприятий любыми подрядчиками, занятыми для проекта, и сводка любого существенного несоблюдения такими подрядчиками предусмотренных требований к реализации проекта и плана экологических и социальных мероприятий и любых мер, принятых, чтобы исправить такое несоблюдение;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информация о выполнении плана вовлечения заинтересованных сторон, требуемого предусмотренными требованиями к реализации проекта 10, включая сводку любых полученных жалоб и как были решены такие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информация о соблюдении заемщиком экологических и социальных законов относительно проекта, включая статус любых разрешений, необходимых для проекта, результаты любых инспекций, проведенных какими-либо регулирующими органами, любые нарушения применимых законов, правил или норм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 в отношении проекта, переданных заемщиком в любые регулирующие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менеджменте по охране труда и безопасности и состоянии охраны здоровья и техники безопасности по проекту,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сводка любых изменений в экологических и социальных законах, которые могут иметь существенное воздействие на проект;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(7) копии любой информации по экологическим и социальным вопросам, периодически предоставляемой заемщиком своим акционерам или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Начиная с даты вступления в силу, заемщик через исполнительное агентство представит периодические отчеты о выполнении проекта, указанные в разделе 4.04 (a) (iv) стандартных положений и условий, на квартальной основе не позднее 30 дней после окончания отчетного периода, пока проект не будет завершен. Такие отчеты должны включать в себя следующие конкретные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Следующая общая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физический прогресс, достигнутый при реализации проекта на день составления отчета и в течение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фактические или ожидаемые трудности или задержки в реализации проекта и их воздействие на график реализации, а также фактические меры, принятые или планируемые, для преодоления трудностей и избежания задержек;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ожидаемые изменения в дате завершения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основного состава персонала группы реализации проекта, консультантов или подрядчиков;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вопросы, которые могут повлиять на стоимость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любое событие или деятельность, имеющие вероятность влияния на экономическую осуществимость какой-либо части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Гистограмма хода реализации проекта на основе графика реализации проекта с указанием прогресса, достигнутого по каждой части проекта, и включением графика фактических и планируемых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Финансовая отчетность с детализацией затрат, понесенных в рамках каждой части проекта и снятий средств займа, вместе с отчетом, показывающим: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первоначальную сметную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пересмотренную сметную стоимость, при наличии таковой, с причинами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первоначально предполагаемые расходы и фактические расходы на данную дату;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причины отклонения фактических расходов на данную дату от первоначальной сметы расходов на данную дату;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предполагаемые расходы на остальные кварталы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Краткое описание статуса выполнения каждого из условий, содержащегося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(с) Незамедлительно по возникновении любого инцидента или несчастного случая, связанного с проектом,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общеприменимому характеру вышесказанного,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инцидент или несчастный случай относится к проекту, если он происходит на каком-либо участке, используемом для проекта, или если он вызван производственными сооружениями, оборудованием, транспортными средствами или судами, используемыми для или в отношении проекта (независимо от того, используются ли они на какой-либо территории проекта и независимо от того, используются ли они уполномоченными или посторонними людьми);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инцидент или несчастный случай считается имеющим существенное отрицательное воздействие на окружающую среду, общественность, гигиену труда или технику безопасности,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любой применимый закон требует уведомить любой государственный орган о таком инциденте или несчастном случае,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такой инцидент или несчастный случай влекут за собой смерть любого человека (независимо от того, нанят ли такой человек заемщиком),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более чем один человек (независимо от того, наняты ли такие люди заемщиком) получили серьезные травмы, требующие госпитализации,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такой инцидент или несчастный случай стали известны или вероятнее всего станут известны общественности через средства массовой информации или иным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Заемщик незамедлительно уведомит банк относительно любого существенного протеста рабочих или членов общественности, направленного против или касающегося заемщика или проекта, и который может иметь существенное отрицательное воздействие на заемщика или проект, или который стал известен или вероятнее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предпринятию заемщиком для решения вопросов, поднятых в протесте.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– ПРИОСТАНОВЛЕНИЕ; УСКОРЕНИЕ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4.01. Приостановление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Нижеследующее оговаривается для целей раздела 7.01 (a) (xvii) стандартных положений и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законодательная и нормативно-правовая база, применимая к автодорожной отрасли на территории заемщика, была изменена, приостановлена, упразднена, отменена или отклонена таким образом, что это имеет существенное и отрицательное воздействие на финансовое состояние заемщика, или его возможности по реализации проекта, или выполнение любых его обязательств в рамках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4.02. Сокращение срока погашения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Нижеследующее оговаривается для целей раздела 7.06 (f) стандартных положений и условий: любое из событий, описанных в разделе 4.01, наступило и продолжается на протяжении тридцати дней после предоставления уведомления банком заемщику.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–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5.01. Условия, предшествующие вступлению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Следующие условия оговариваются для целей раздела 9.02 (c) стандартных положений и условий в качестве дополнительных условий для вступления в силу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(a) Банку были представлены свидетельства, по форме и содержанию удовлетворяющие банк, демонстрирующие принятие плана работы относительно передачи текущих ремонтных работ исполнительным агентством частному сектору на пилотной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Банку были представлены свидетельства, по форме и содержанию удовлетворяющие банк, демонстрирующие принятие нормативов финансирования для ремонта и регламентного технического содержания автомобильных дорог Республики Казахстан с увеличением средних расходов регламентного технического содержания по крайней мере на 50 процентов по крайней мере в одной области заемщика.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Банк должен был получить план экологических и социальных мероприятий и план переселения, по форме и содержанию удовлетворяющие банк.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5.02. Юридические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раздела 9.03 (a) стандартных положений и условий заключение или заключения юрисконсульта предоставляются от имени заемщика Министром юстиции, и следующее оговаривается в качестве дополнительных вопросов, подлежащих включению в заключение или заключения, предоставляемые в банк: Парламент заемщика ратифицировал настоящее Соглашение.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Раздел 5.03. Прекращение действия Соглашения из-за невступления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 истечении 120 дней после даты заключения настоящего Соглашения оговаривается для целей раздела 9.04 стандартных положений и условий.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– РАЗНОЕ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Раздел 6.01.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Следующие адреса предоставляются для целей раздела 10.01 стандартных положений и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заемщика: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д.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010000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Вниманию: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Факс: +7 7172 717762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банка: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Европейский Банк Реконструкции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One Exchange Square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Лондон ЕС2А 2JN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Вниманию: Отдел управления операциями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 +44-20-7338-6100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настоящего Соглашения, действующие через своих должным образом уполномоченных представителей, обеспечили подписание настоящего Соглашения, составленного в четырех экземплярах на английском языке и доставленного в г. Астану, Республика Казахстан, 12 декабря 2012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Болат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Должность: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ЕВРОПЕЙСКИЙ БАНК РЕКОНСТРУКЦИИ И РАЗВИТИЯ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Имя: Томас Майер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Должность: Управляющий директор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  <w:r>
        <w:br/>
      </w:r>
      <w:r>
        <w:rPr>
          <w:rFonts w:ascii="Times New Roman"/>
          <w:b/>
          <w:i w:val="false"/>
          <w:color w:val="000000"/>
        </w:rPr>
        <w:t>
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Цель проекта заключается в оказании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– Ташкент». Проект является частью модернизации Международного транзитного коридора «Западная Европа – Западный Китай», связывающего Европу с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состоит из следующих частей, подлежащих таким изменениям, о которых банк и заемщик могут договариваться время от времени: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строительные работы по реконструкции участка дороги протяженностью 62 км, финансируемые совместно из средств займа, так же как и в рамках дополнительного Соглашения к действующему Соглашению о займе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 займа будут использованы на финансирование реконструкции части существующего участка дороги протяженностью 62 км, соединяющего узбекистанскую границу на 804.2 км с пунктом на автодороге на 742 км, с техническим содержанием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содержании, не требуется какого-либо расширения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M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внедрение работ по безопасности дорожного движения на дорогах, которые включают обустройство дороги, дорожную разметку и дорожные знаки.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Консультант по надзору и управлению проектом для строительных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будут использованы на финансирование консультантов, которые будут осуществлять надзор за выполнением работ, ведущихся в рамках части А проекта, и окажут услуги по управлению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Консультационные услуги для реформы управления автодорожной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займа будут использованы на финансирование консультантов, оказывающих содействие Министерству транспорта и коммуникаций и Комитету автомобильных дорог, (i) чтобы усилить функции закупок и увеличить потенциал для управления сложными контрактами на закуп, (ii) в анализе опыта стран, где дорожной отраслью управляют независимые дорожные агентства, и поддержке в создании независимого дорожного агентства в будущем, (iii) всестороннем обзоре и обновлении технических стандартов, (iv) оценке готовности частного сектора объявить конкурс на контракты на техническое содержание, основанные на результативности.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Ожидается, что проект будет завершен к 31 декабря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  сэкономленных средств займа в рамках действующего Соглашения о займе.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КАТЕГОРИИ И СНЯТИЕ СРЕДСТВ ЗАЙМА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таблице, добавленной к данному приложению, излагаются категории, сумма займа, выделяемая на каждую категорию, а также доли затрат, подлежащих финансированию в каждой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Несмотря на положения вышеуказанного пункта 1, снятие средств займа не должно производиться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затрат, понесенных до даты подписания Соглашения о займе;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затрат в рамках категории 1 до должного назначения консультанта по надзору и управлению проектом, указанного в части (В)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Добавление к ПРИЛОЖЕНИЮ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3673"/>
        <w:gridCol w:w="397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 займа в валюте займа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затрат,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136,136,000.00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Услуги по надзору за строительством, включая услуги по управлению проектом, исключая консультационные услуги, для части C проекта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4,740,000.00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 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Консультационные услуги для части C проекта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1,124,000.00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каких-либо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142,000,000.000 долл. США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  сэкономленных средств займа в рамках действующего Соглашения о займе. Общий бюджет проекта составляет 196 500 000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Настоящим удостоверяю, что данный перевод соответствует тексту Соглашения о займе (реконструкция участка дороги "Шымкент - Ташкент") между Республикой Казахстан и Европейским Банком Реконструкции И Развития на английском языке, совершенного в Астане 12 декабря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языка и редактирования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обеспечения документооборота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контроля, развития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 Республики Казахстан       Б.Ахметжанова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