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d2f5" w14:textId="855d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об условиях и механизме применения тарифных квот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2013 года № 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об условиях и механизме применения тарифных квот от 12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экономики и бюджетного планирования Республики Казахстан Жаксылыкова Тимура Мекешевича подписать от имени Правительства Республики Казахстан Протокол о внесении изменений в Соглашение об условиях и механизме применения тарифных квот от 12 декабря 2008 года,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 № 381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условиях и механизме</w:t>
      </w:r>
      <w:r>
        <w:br/>
      </w:r>
      <w:r>
        <w:rPr>
          <w:rFonts w:ascii="Times New Roman"/>
          <w:b/>
          <w:i w:val="false"/>
          <w:color w:val="000000"/>
        </w:rPr>
        <w:t>
применения тарифных квот от 12 декабря 2008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условиях и механизме применения тарифных квот от 12 декабря 2008 года (далее – Соглашение),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 согласились о нижеследующем: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«Комиссией таможенного союза» заменить словами «Евразийской экономической комиссией»;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Комиссия распределяет объем тарифной квоты между государствами Сторон в пределах разницы между объемами производства и потребления в каждом из государств Сторон, которая принималась во внимание при расчете объема тарифной квоты для единой таможенной территории в соответствии со статьей 3 настоящего Соглашения. При этом Комиссия либо Стороны в соответствии с решением Комиссии определяют метод и порядок распределения тарифной квоты между участниками внешнеторговой деятельности, а также при необходимости распределяют тарифную квоту между третьими странами.».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« __ » _______ 2013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0"/>
        <w:gridCol w:w="4260"/>
        <w:gridCol w:w="4260"/>
      </w:tblGrid>
      <w:tr>
        <w:trPr>
          <w:trHeight w:val="30" w:hRule="atLeast"/>
        </w:trPr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