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cb73" w14:textId="02ec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2013 года № 373.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готовности энергопроизводящих и энергопередающих организаций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получения паспорта готовности энергопроизводящих и энергопередающих организаций к работе в осенне-зимних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2013 года № 373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(паспорт берген мемлекеттік органның толық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полное наименование государственного органа, выдавшего паспорт)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Энергия өндіруші және энергия беруші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______ жж. күзгі-қысқы жағдайларда жұмысқа әзірлігі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ПАСПОРТЫ/ПАСПОРТ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готовности энергопроизводящих и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организаций к работе в осенне-зимних условиях _____ гг.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77"/>
        <w:gridCol w:w="6303"/>
      </w:tblGrid>
      <w:tr>
        <w:trPr>
          <w:trHeight w:val="30" w:hRule="atLeast"/>
        </w:trPr>
        <w:tc>
          <w:tcPr>
            <w:tcW w:w="7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 20__ ж/г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(паспорттың нөмірі және берілген күні/номер и дата выдачи паспорта)</w:t>
            </w:r>
          </w:p>
        </w:tc>
        <w:tc>
          <w:tcPr>
            <w:tcW w:w="6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_____________________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(паспорт жасалған жер/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паспорта)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паспорт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выдан (ұйымның заңды атауы/юридическое 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20"/>
        <w:gridCol w:w="6620"/>
      </w:tblGrid>
      <w:tr>
        <w:trPr>
          <w:trHeight w:val="30" w:hRule="atLeast"/>
        </w:trPr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(басшының лауазымы/должность руководителя)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(басшының Т.А.Ә./Ф.И.О. руководителя)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МО/МП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Сериясы/серия ______ № ___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2013 года № 373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сроки получения паспорта готовности </w:t>
      </w:r>
      <w:r>
        <w:br/>
      </w:r>
      <w:r>
        <w:rPr>
          <w:rFonts w:ascii="Times New Roman"/>
          <w:b/>
          <w:i w:val="false"/>
          <w:color w:val="000000"/>
        </w:rPr>
        <w:t>
энергопроизводящих и энергопередающих организаций к</w:t>
      </w:r>
      <w:r>
        <w:br/>
      </w:r>
      <w:r>
        <w:rPr>
          <w:rFonts w:ascii="Times New Roman"/>
          <w:b/>
          <w:i w:val="false"/>
          <w:color w:val="000000"/>
        </w:rPr>
        <w:t>
работе в осенне-зимних условиях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сроки получения паспорта готовности энергопроизводящих и энергопередающих организаций к работе в осенне-зимних условиях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и определяют порядок и сроки получения </w:t>
      </w:r>
      <w:r>
        <w:rPr>
          <w:rFonts w:ascii="Times New Roman"/>
          <w:b w:val="false"/>
          <w:i w:val="false"/>
          <w:color w:val="000000"/>
          <w:sz w:val="28"/>
        </w:rPr>
        <w:t>паспорта готовности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энергопроизводящих и энергопередающих организаций к работе в осенне-зимних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настоящих Правилах, применяются в соответствии с законами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«Об электроэнергетике»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 и сроки получения паспорта готовности</w:t>
      </w:r>
      <w:r>
        <w:br/>
      </w:r>
      <w:r>
        <w:rPr>
          <w:rFonts w:ascii="Times New Roman"/>
          <w:b/>
          <w:i w:val="false"/>
          <w:color w:val="000000"/>
        </w:rPr>
        <w:t>
энергопроизводящих и энергопередающих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к работе в осенне-зимних условиях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Паспорта готовности энергопроизводящих и энергопередающих организаций к работе в осенне-зимних условиях (далее – паспорт готовности) с установленной электрической мощностью свыше 5 мегаватт (далее – МВт) или с установленной тепловой мощностью 100 гигакалорий в час (далее – Гкал/час) и выше, а также имеющих на своем балансе электрические сети напряжением 110 киловольт (далее – кВ) и выше выдаются органом по государственному энергетическому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Паспорта готовности энергопроизводящим организациям мощностью до 100 Гкал/час выдаются местными исполнительными органами и/или исполнительными органами, финансируемыми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паспорта готовности выдают территориальные подразделения органа по государственному энергетическому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энергопроизводящих и энергопередающих организаций (далее – организации) местными исполнительными органами и/или исполнительными органами, финансируемыми из местного бюджета, органом по государственному энергетическому контролю или его территориальными подразделениями осуществляется ежегодно с 15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паспорта готовности организации ежегодно в срок до 1 октября системный оператор до 25 октября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паспорта готовности энергопроизводящих и энергопередающих организаций к работе в осенне-зимних условиях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готовности энергопроизводящих и энергопередающих организаций к работе в осенне-зимних условиях (далее – акт готовности)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организаций к работе в осенне-зимних условиях (далее - условия),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аккредитованной экспертной организации о техническом состоянии основного и вспомогательного оборудования станций, электрических и тепловых сетей, а также готовности организации к обеспечению отпуска тепловой и электрической энергии потребителям в соответствии с утвержденными графиками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удостоверяются подписью руководителя и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Направляемые документы нумеруются, прошнуровываются и располагаются в соответствии с последовательностью, указанной в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документов несет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подготовки акта готовности ежегодно до 1 сентября организациями создается Комиссия по определению готовности энергопроизводящих и энергопередающих организаций к работе в осенне-зимних условиях (далее – комиссия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организации состоит из председателя, заместителя председателя и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организации включаются руководители и другие ответственные должностные лица организации, представители местного исполнительного органа, территориальных подразделений уполномоченного органа в области промышленной и пожарной безопасности и органа по государственному энергетическому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созданной энергопроизводящей организацией мощностью до 100 Гкал/ч, включаются руководители и другие ответственные должностные лица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государственных органов осуществляют свою работу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Председателем комиссии организации назначается первый руководитель организации, а в его отсутствие замещающее его лицо. Заместителем председателя назначается представитель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организации определяет готовность энергопроизводящих и энергопередающих организаций к работе в осенне-зимних условиях в соответствии с условиями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итогам работы комиссией организации оформляется и подписывается всеми членами акт готовности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организации считается правомочным, если на заседании присутствовало не менее 2/3 от общего числа членов комиссии организации. Результаты голосования определяются большинством голосов членов комиссии организации, принявших участие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отдельных членов комиссии организации акт готовности подписывается «с особым мнением».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члена комиссии организации прилагается к акту готовности и является ее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Недостатки, выявленные при работе комиссии организации, отражаются в акте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неготовности организаций к работе в осенне-зимних условиях, руководство организации разрабатывает план мероприятий с указанием конкретных сроков устранения недостатков и согласовывает его с комиссией организации. Согласованный план мероприятий прикладывается к акту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Акт готовности со всеми приложениями составляется в двух экземплярах, один экземпляр которого хранится в организации, а второй экземпляр прилагается к заявлению для получения паспорта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 и/или исполнительный орган, финансируемые из местного бюджета, орган по государственному энергетическому контролю или его территориальное подразделение в течение 5 рабочих дней со дня поступления заявления организации проверяют полноту прилагаемых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документов, в течение 7 рабочих дней со дня поступления заявления местный исполнительный орган и/или исполнительный орган, финансируемые из местного бюджета, орган по государственному энергетическому контролю или его территориальное подразделение направляют письменный запрос в адрес организации о необходимости представления недостающих сведений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Организация в течение 5 рабочих дней со дня поступления запроса обеспечивает направление недостающих сведений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сведений и материалов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по государственному энергетическому контролю или его территориальное подразделение возвращают заявление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организация повторно направляет заявление на получение паспорта готовности до 15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рассмотрения заявлений организаций на получение паспорта готовности и принятия решения по ним местным исполнительным органом и/или исполнительным органом, финансируемыми из местного бюджета, органом по государственному энергетическому контролю или его территориальным подразделением создается Комиссия по рассмотрению заявлений на получение паспорта готовности энергопроизводящих и энергопередающих организаций к работе в осенне-зимних условиях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Рассмотрение заявлений на получение паспорта готовности комиссией осуществляется в течение десяти рабочих дней, исчисляемых с момента их поступления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создается ежегодно до 15 сентября приказом руководителя местного исполнительного органа и/или исполнительного органа, финансируемыми из местного бюджета, органа по государственному энергетическому контролю или его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состоит из председателя, заместителя председателя, секретаря и ее членов. Секретарь Комиссии осуществляет организацию заседания комиссии 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состав комиссии, образуемой местным исполнительным органом и/или исполнительным органом, финансируемыми из местного бюджета, включается представитель территориального подразделения уполномоченного органа в области промышленной и пожарной безопасности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образуемой органом по государственному энергетическому контролю, включаются представители органа по государственному энергетическому контролю и уполномоченного органа в области промышленной и пожарной безопасности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образуемой территориальными подразделениями органа по государственному энергетическому контролю, включаются представители территориального подразделения органа по государственному энергетическому контролю, местного исполнительного органа и уполномоченного органа в области промышленной и пожарной безопасности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Председателем комиссии, образуемой местным исполнительным органом и/или исполнительным органом, финансируемыми из местного бюджета назначаются руководитель местного исполнительного органа и/или исполнительного органа, финансируемых из местного бюджета, или замещающее его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комиссии, образуемой органом по государственному энергетическому контролю, назначаются руководитель органа по государственному энергетическому контролю или замещающее его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комиссии, образуемой территориальным подразделением органа по государственному энергетическому контролю, назначаются руководитель территориального подразделения органа по государственному энергетическому контролю или замещающее его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Рассмотрение материалов комиссией производится три раза в неделю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Комиссия по рассмотрению заявлений изучает представленные материалы на получение паспорта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 итогам рассмотрения комиссия принимает одно из следующих обоснованных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паспорт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выдать паспорт готовности с замечаниями;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отказать в выдаче паспорта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Решение Комиссии считается правомочным, если на заседании комиссии присутствовало не менее 2/3 от общего числа членов комиссии. Результаты голосования определяются большинством голосов членов комиссии, принявших участие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положительном решении Комиссии в течение двух рабочих дней после подписания протокола паспорт готовности выдается заявителю нарочно или направляется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Выданные паспорта готовности регистрируются в журнале регистрации паспортов готовности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комиссией решения об отказе в выдаче паспорта готовности, в течение двух рабочих дней после подписания протокола заявителю направляется мотивированное письмо с приложением выписки из протокола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паспорта готовности распространяется только на предстоящий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Организация, не получившая паспорт готовности в установленный срок, продолжает подготовку к работе в осенне-зимних условиях и обеспечивает устранение замечаний в сроки, отраженные в протоколе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выданных замечаний организацией представляется в орган по государственному энергетическому контролю и/или его территориальным подразделениям, местный исполнительный орган и/или исполнительный орган, финансируемые из местного бюджета, не позднее трех рабочих дней со дня истечения срока выполнения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выявлении в ходе контрольной деятельности органа по государственному энергетическому контролю, его территориальных подразделений или расследования технологических нарушений несоответствия сведений и/или фальсификаций документов, по результатам которых было принято решение о выдаче паспорта готовности, выданный паспорт готовности аннулируется органом, выдавшим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Срок получения паспорта готовности для организаций ежегодно до 1 ноября, для системного оператора ежегодно до 25 ноября.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получения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готовности энергопроизводящих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энергопередающих организаций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работе в осенне-зимних условиях  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(кому)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получение паспорта готовности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энергопроизводящих и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организаций к работе в осенне-зимних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(БИН (РНН), номер и дата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 юридического лица и его энергообъекта: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 на __ листах, порядковый № 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"_____"______________ 20____ г.</w:t>
      </w:r>
    </w:p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получения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готовности энергопроизводящих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энергопередающих организаций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работе в осенне-зимних условиях   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ЭНЕРГИЯ ӨНДІРУШІ ЖӘНЕ ЭНЕРГИЯ БЕРУШІ</w:t>
      </w:r>
      <w:r>
        <w:rPr>
          <w:rFonts w:ascii="Times New Roman"/>
          <w:b/>
          <w:i w:val="false"/>
          <w:color w:val="000000"/>
          <w:sz w:val="28"/>
        </w:rPr>
        <w:t xml:space="preserve">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____ жж. КҮЗГІ-ҚЫСҚЫ</w:t>
      </w:r>
      <w:r>
        <w:rPr>
          <w:rFonts w:ascii="Times New Roman"/>
          <w:b/>
          <w:i w:val="false"/>
          <w:color w:val="000000"/>
          <w:sz w:val="28"/>
        </w:rPr>
        <w:t xml:space="preserve"> ЖАҒДАЙЛАРДА ЖҰМЫСҚА ӘЗІРЛІГІ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АКТІСІ/АКТ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ГОТОВНОСТИ ЭНЕРГОПРОИЗВОДЯЩИХ И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ОРГАНИЗАЦИЙ К РАБОТЕ</w:t>
      </w:r>
      <w:r>
        <w:rPr>
          <w:rFonts w:ascii="Times New Roman"/>
          <w:b/>
          <w:i w:val="false"/>
          <w:color w:val="000000"/>
          <w:sz w:val="28"/>
        </w:rPr>
        <w:t xml:space="preserve"> В ОСЕННЕ-ЗИМНИХ УСЛОВИЯХ _____ гг.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0"/>
        <w:gridCol w:w="6450"/>
      </w:tblGrid>
      <w:tr>
        <w:trPr>
          <w:trHeight w:val="30" w:hRule="atLeast"/>
        </w:trPr>
        <w:tc>
          <w:tcPr>
            <w:tcW w:w="6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(акт жасалған жер/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место составления акта)</w:t>
            </w:r>
          </w:p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(күні/дата)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назначенная приказом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(ұйымның атауы/наименование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 № ________ бұйрығымен тағайындалған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(энергия өндіруші және энергия беруші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күзгі-қысқы жағдайларда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жұмысқа әзірлігі паспортын алу үшін шарттардың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орындалғаны – орындалмағаны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көрсетіледі/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указывается выполнение – 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паспорта готовности энергопроизводящими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энергопередающими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 работе в осенне-зимних условиях)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Тұжырым: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Вывод:          (ұйым КҚК-де жұмысқа әзір - әзір емес/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организация готова - не готова к работе в ОЗП)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90"/>
        <w:gridCol w:w="4060"/>
        <w:gridCol w:w="3315"/>
        <w:gridCol w:w="3315"/>
      </w:tblGrid>
      <w:tr>
        <w:trPr>
          <w:trHeight w:val="30" w:hRule="atLeast"/>
        </w:trPr>
        <w:tc>
          <w:tcPr>
            <w:tcW w:w="2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4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должность)</w:t>
            </w:r>
          </w:p>
        </w:tc>
        <w:tc>
          <w:tcPr>
            <w:tcW w:w="3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подпись)</w:t>
            </w:r>
          </w:p>
        </w:tc>
        <w:tc>
          <w:tcPr>
            <w:tcW w:w="3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Ф.И.О.)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99"/>
        <w:gridCol w:w="4065"/>
        <w:gridCol w:w="3308"/>
        <w:gridCol w:w="3308"/>
      </w:tblGrid>
      <w:tr>
        <w:trPr>
          <w:trHeight w:val="30" w:hRule="atLeast"/>
        </w:trPr>
        <w:tc>
          <w:tcPr>
            <w:tcW w:w="239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4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должность)</w:t>
            </w:r>
          </w:p>
        </w:tc>
        <w:tc>
          <w:tcPr>
            <w:tcW w:w="3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подпись)</w:t>
            </w:r>
          </w:p>
        </w:tc>
        <w:tc>
          <w:tcPr>
            <w:tcW w:w="3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Ф.И.О.)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должность)</w:t>
            </w:r>
          </w:p>
        </w:tc>
        <w:tc>
          <w:tcPr>
            <w:tcW w:w="3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подпись)</w:t>
            </w:r>
          </w:p>
        </w:tc>
        <w:tc>
          <w:tcPr>
            <w:tcW w:w="3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Ф.И.О.)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должность)</w:t>
            </w:r>
          </w:p>
        </w:tc>
        <w:tc>
          <w:tcPr>
            <w:tcW w:w="3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подпись)</w:t>
            </w:r>
          </w:p>
        </w:tc>
        <w:tc>
          <w:tcPr>
            <w:tcW w:w="3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Ф.И.О.)</w:t>
            </w:r>
          </w:p>
        </w:tc>
      </w:tr>
    </w:tbl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получения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готовности энергопроизводящих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энергопередающих организаций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работе в осенне-зимних условиях   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</w:t>
      </w:r>
      <w:r>
        <w:br/>
      </w:r>
      <w:r>
        <w:rPr>
          <w:rFonts w:ascii="Times New Roman"/>
          <w:b/>
          <w:i w:val="false"/>
          <w:color w:val="000000"/>
        </w:rPr>
        <w:t>
для получения паспорта готовности энергопроизводящих и</w:t>
      </w:r>
      <w:r>
        <w:br/>
      </w:r>
      <w:r>
        <w:rPr>
          <w:rFonts w:ascii="Times New Roman"/>
          <w:b/>
          <w:i w:val="false"/>
          <w:color w:val="000000"/>
        </w:rPr>
        <w:t>
энергопередающих организаций к работе в осенне-зимних условиях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Энергопроизводящие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в полном объеме плановых ремонтов основного и вспомогательного оборудования в необходимых объемах и с качеством, соответствующим установленным нормам, оформленных соответствующими актами (копии актов приемки в эксплуатацию оборудования, прошедшего реконструкцию, актов на приемку из капитального ремонта оборудования, графика многолетних плановых ремонтов);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договоров на поставку топлива на предстоящий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 (перечень выполненных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готовность к выполнению графика нагрузок – наличие в работе и резерве необходимого состава оборудования для несения графика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на складе запаса основного и резервного топлива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эксплуатационного запаса топлива в осенне-зимний период для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нормативно-технической и оперативной документацией, инструкциями, схемами и первичными средствами пожаротушения (сравнительный анализ нормативной численности персонала, утвержденный государственным органом, осуществляющий руководство в сферах естественных монополий и на регулируемых рынках, и фактический, сравнительный анализ нормативного и фактического количества средств защиты);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представителями органа в области промышленной безопасности технического освидетельствования и аккредитованными экспертными организациями диагностирования оборудования, обеспечивающего прохождение осенне-зимнего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акта готовности систем пожаротушения и пожарной сигнализации, составленного с обязательным участием представителей органа в области промышленной безопасности (копия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требований взрывопожаробезопасности кабельного хозяйства, топливно-транспортного и мазутного хозяйства, котельного цеха, газо-масляных систем турбогенераторов, коммутационных аппаратов, маслосистем турбин, трансформаторов и реакторов;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акта выполнения в полном объеме технического обслуживания устройств релейной защиты автоматики (далее – РЗА) и противоаварийной автоматики (далее – ПА), средств тепловой автоматики и измерения (далее - ТАИ). Готовность зданий и сооружений, средств связи, средств диспетчерского технологического управления (далее – СДТУ), автоматизированной системы контроля и учета энергоресурсов (далее – АСКУЭ) при наличии (перечень оборудования, прошедшего техническое освидетельствование, с указанием года ввода в эксплуатацию и оценки технического состояния);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согласованного с местными исполнительными органами температурного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акта выполненных работ по теплоизоляции основного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необходимой емкости золоотвалов (проведение осеннего комиссионного осмотра гидросооружений с представителями органа в области промышленной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нормативного водного режима для работы тепломеханического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положительная оценка результатов проведения объектовой противоаварийной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полное выполнение мероприятий по предписаниям органа по государственному энергетическому контролю и актов расследования технологических нарушений, влияющих на надежность работы объектов энергетики в период несения максимума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соответствие оборудования собственных электрических и тепловых нужд проектным требованиям и схемам;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отсутствие к 15 сентября внеплановых (аварийных) ремонтов основного оборудования станций и тепловых сетей более 30 суток, если они могут привести к ограничению теплоснабжения потребителей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Энергопередающие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электросетевых компаний: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плановых ремонтов подстанций (далее - ПС), распределительных пунктов (далее – РП), трансформаторных подстанций (далее – ТП), комплектных трансформаторных подстанций (далее – КТП) и линий электропередачи в необходимых объемах, периодичностью и с качеством, соответствующим установленным нормам, оформленных соответствующими актами (копии актов приемки в эксплуатацию для оборудования, прошедшего реконструкцию, актов на приемку из капитального ремонта оборудования, графика многолетних плановых ремонтов);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 (перечень выполненных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готовность к несению графика электрических нагрузок, то есть наличие в работе и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 (режимные (нормальные) схемы по 10-110 кВ на период ОЗП, замеры нагрузок на 22 июня и 22 декабря прошедшего года при режимной схеме);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условий надежности, статической и динамической устойчивости режимных (нормальных) схем 10-110 кВ и выше (расчеты и анализы);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аварийного запаса электрооборудования подстанций 6-500 кВ электрических сетей, резервных материалов и оборудования ВЛЭП 0.4 кВ-500 кВ, не снижаемого запаса трансформаторного масла объемом не менее 2 % залитого в оборудование (сравнительный анализ утвержденного аварийного запаса оборудования организацией и фактический);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нормативно-технической и оперативной документацией, инструкциями, схемами и первичными средствами пожаротушения (сравнительный анализ нормативной численности персонала, утвержденный государственным органом, осуществляющий руководство в сферах естественных монополий и на регулируемых рынках, и фактический, сравнительный анализ нормативного и фактического количества средств защит);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своевременное проведение испытаний оборудования электрических сетей в объеме и сроки, предусмотренные нормативными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выполнение в полном объеме технического обслуживания устройств РЗА и ПА, готовность зданий и сооружений, средств связи, СДТУ, АСКУЭ при наличии (копии актов);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работы по составлению актов технологической и аварийной брони (сравнительный анализ составленных актов технологической и аварийной брони с перечнем объектов непрерывного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согласованных графиков ограничения (веерных отключений) потребителей при возникновении дефицита мощности энергоисточников, а также аварийной ситуации в электрических сетях (копии графиков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полного технического освидетельствования электрооборудования в соответствии с графиками и периодичностью, электроустановок, ВЛ, кабельных линий, устройств РЗА, зданий и сооружений рабочими комиссиями энергопредприятий (перечень оборудования прошедшего техническое освидетельствование, с указанием года ввода в эксплуатацию и оценки технического состояния);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объектовой противоаварийной тренировки (тематика проведенных тренировок и оценка действий персонала);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выполнение мероприятий по предписаниям органа по государственному энергетическому контролю и актов расследования технологических нарушений, сроки которых установлены до 15 сентября (справка, согласованная с территориальным департаментом органа по государственному энергетическому контролю об исполнении предписаний с указанием невыполненных мероприятий и их причины);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положения о взаимодействии при аварийных ситуациях с потребителями, имеющими автономные источники электроснабжения (информация);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отсутствие к 15 сентября внеплановых (аварийных) ремонтов основного оборудования ПС 35 кВ и выше, линий электропередачи 35 кВ и выше более 15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готовность к работе схем плавки гололеда на воздушных линиях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обеспеченность оперативно-выездных и линейных бригад транспортными средствами и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выполнения и соблюдения требований нормативно-технической и распорядительной документации по предупреждению поломок опорно-стержневых изоляторов разъединителей 110-500 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наличие утвержденных графиков по несению рабочей мощности электростанциями (годовые, месячные, суточные);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готовность к работе систем диспетчерского технологического управления и систем гарантированного электропитания;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наличие и соответствие установленным требованиям документов, определяющих порядок осуществления оперативно-диспетчерского управления, действия персонала по предотвращению и ликвидации технологических нарушений, включая действия при превышении максимально допустимых перетоков в контролируемых сечениях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готовность оперативно-информационного комплекса к постоянному функционированию и действию при установленном качестве передачи информации в нормальных и аварийных режимах.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осуществляющих транспортировку и распределение тепловой энергии (тепловые сети):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плановых ремонтов основного и вспомогательного оборудования в необходимых объемах и с качеством, соответствующим установленным нормам, оформленных соответствующими актами (копии актов приемки в эксплуатацию для оборудования, прошедшего реконструкцию, актов на приемку из капитального ремонта оборудования, графика многолетних плановых ремонтов);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аварийного запаса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нормативно-технической и оперативной документацией, инструкциями, схемами и первичными средствами пожаротушения (сравнительный анализ нормативной численности персонала, утвержденный государственным органом, осуществляющий руководство в сферах естественных монополий и на регулируемых рынках, и фактический, сравнительный анализ нормативного и фактического количества средств защит);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акта готовности систем пожаротушения и пожарной сигнализации, составленного с участием представителя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готовность зданий и сооружений, средств связи, СДТУ, АСКУЭ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согласованные местными исполнительными органами графики ограничения потребителей при возникновении дефицита мощности энергоисточников и пропускной способности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утвержденного местными исполнительными органами температурного графика;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акта по обеспечению теплопередающими организациями готовности тепловых сетей и теплоисточников к выполнению температурных графиков при всех диапазонах температур ОЗП в данной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акта выполнения плановых объемов ремонта, диагностики и технологических испытаний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акта выполнения работ по теплоизоляции;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оценка результатов проведения объектовой противоаварийной тренировки;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выполнение мероприятий по предписаниям органа по государственному энергетическому контролю и акты расследования технологических нарушений, влияющих на надежность работы объектов энергетики в период несения максимума нагрузок, сроки которых установлены до 15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отсутствие к 15 сентября внеплановых (аварийных) ремонтов основного оборудования тепловых сетей более 30 суток, если они могут привести к ограничению теплоснабжения потребителей в ОЗП. 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срокам получения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готовности энергопроизводящих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энергопередающих организаций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работе в осенне-зимних условиях   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регистрации паспортов готовности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энергопроизводящих и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организаций к работе в осенне-зимних условиях*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84"/>
        <w:gridCol w:w="2077"/>
        <w:gridCol w:w="2872"/>
        <w:gridCol w:w="3963"/>
        <w:gridCol w:w="162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бланка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и подпись выдавшего паспорт готовности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организации, получившей паспорт готовности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возврата бланка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*Журнал должен быть пронумерован, прошнурован, скреплен печатью органа по государственному энергетическому контролю и/или его территориальным подразделением и подписью руководителя.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