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062e" w14:textId="48b0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2010 года № 1525 "Об утверждении Правил радиотехнического обеспечения полетов и авиационной радиосвязи в гражданской авиации"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340.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1525 "Об утверждении Правил радиотехнического обеспечения полетов и авиационной радиосвязи в гражданской авиации" (САПП Республики Казахстан, 2011 г., № 12, ст. 155)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радиотехнического обеспечения полетов и авиационной радиосвязи в гражданской авиации,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"286. В качестве резерва для каналов речевой связи используются каналы AFTN, сеть телекоммуникаций общего пользования и другие системы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связи в сети AFTN устанавливаются в технологии работы в сети авиационной фиксированной электросвязи, утверждаемой уполномоченным органом в сфере гражданской авиации.".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