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2b23" w14:textId="5a32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2013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2013 года № 309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07.09.2015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04.02.2014 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2013 года № 309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2013 года № 309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2013 года № 309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04.02.2014 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2013 года № 309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04.02.2014 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2013 года № 309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Правительства РК от 04.02.2014 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2013 года № 309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постановлением Правительства РК от 04.02.2014 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2013 года № 309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Правительства РК от 04.02.2014 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