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5595" w14:textId="27f5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"Выдача лицензии, переоформление, выдача дубликатов лицензии на оказание услуг по складской деятельности с выдачей хлопковых расписок"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марта 2013 года № 305. Утратило силу постановлением Правительства Республики Казахстан от 15 февраля 2014 года № 94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15.02.2014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Бюджетного кодекса Республики Казахстан от 4 декабря 2008 года,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xml:space="preserve"> 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оказание услуг по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марта 2013 года № 305  </w:t>
      </w:r>
    </w:p>
    <w:bookmarkEnd w:id="1"/>
    <w:bookmarkStart w:name="z5"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 лицензии на</w:t>
      </w:r>
      <w:r>
        <w:br/>
      </w:r>
      <w:r>
        <w:rPr>
          <w:rFonts w:ascii="Times New Roman"/>
          <w:b/>
          <w:i w:val="false"/>
          <w:color w:val="000000"/>
        </w:rPr>
        <w:t>
оказание услуг по складской деятельности с выдачей</w:t>
      </w:r>
      <w:r>
        <w:br/>
      </w:r>
      <w:r>
        <w:rPr>
          <w:rFonts w:ascii="Times New Roman"/>
          <w:b/>
          <w:i w:val="false"/>
          <w:color w:val="000000"/>
        </w:rPr>
        <w:t>
хлопковых расписок»</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оказание услуг по складской деятельности с выдачей хлопковых расписок» оказывается местными исполнительными органами областей (далее – местные исполнительные органы)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через веб–портал «электронного правительства» www.e.gov.kz или веб–портал «Е–лицензирование» www.elicense.kz (далее – портал).</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w:t>
      </w:r>
      <w:r>
        <w:br/>
      </w:r>
      <w:r>
        <w:rPr>
          <w:rFonts w:ascii="Times New Roman"/>
          <w:b w:val="false"/>
          <w:i w:val="false"/>
          <w:color w:val="000000"/>
          <w:sz w:val="28"/>
        </w:rPr>
        <w:t>
      1) подпункта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21 июля 2007 года «О развитии хлопковой отрасли»;</w:t>
      </w:r>
      <w:r>
        <w:br/>
      </w:r>
      <w:r>
        <w:rPr>
          <w:rFonts w:ascii="Times New Roman"/>
          <w:b w:val="false"/>
          <w:i w:val="false"/>
          <w:color w:val="000000"/>
          <w:sz w:val="28"/>
        </w:rPr>
        <w:t>
      2) подпункта 3)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от 11 января 2007 года «О лицензировании»;</w:t>
      </w:r>
      <w:r>
        <w:br/>
      </w:r>
      <w:r>
        <w:rPr>
          <w:rFonts w:ascii="Times New Roman"/>
          <w:b w:val="false"/>
          <w:i w:val="false"/>
          <w:color w:val="000000"/>
          <w:sz w:val="28"/>
        </w:rPr>
        <w:t>
      3)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4) </w:t>
      </w:r>
      <w:r>
        <w:rPr>
          <w:rFonts w:ascii="Times New Roman"/>
          <w:b w:val="false"/>
          <w:i w:val="false"/>
          <w:color w:val="000000"/>
          <w:sz w:val="28"/>
        </w:rPr>
        <w:t>квалификационных требований</w:t>
      </w:r>
      <w:r>
        <w:rPr>
          <w:rFonts w:ascii="Times New Roman"/>
          <w:b w:val="false"/>
          <w:i w:val="false"/>
          <w:color w:val="000000"/>
          <w:sz w:val="28"/>
        </w:rPr>
        <w:t xml:space="preserve"> и перечня документов, утвержденных постановлением Правительства Республики Казахстан от 29 ноября 2012 года № 1506 «О некоторых вопросах лицензирования деятельности по оказанию услуг по складской деятельности с выдачей хлопковых расписок» (далее - квалификационные требования).</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 на:</w:t>
      </w:r>
      <w:r>
        <w:br/>
      </w:r>
      <w:r>
        <w:rPr>
          <w:rFonts w:ascii="Times New Roman"/>
          <w:b w:val="false"/>
          <w:i w:val="false"/>
          <w:color w:val="000000"/>
          <w:sz w:val="28"/>
        </w:rPr>
        <w:t>
      1) интернет-ресурсе Министерства сельского хозяйства Республики Казахстан (далее-Министерство)- www.minagri.gov.kz;</w:t>
      </w:r>
      <w:r>
        <w:br/>
      </w:r>
      <w:r>
        <w:rPr>
          <w:rFonts w:ascii="Times New Roman"/>
          <w:b w:val="false"/>
          <w:i w:val="false"/>
          <w:color w:val="000000"/>
          <w:sz w:val="28"/>
        </w:rPr>
        <w:t>
      2) интернет–ресурсах и стендах местных исполнительных органов,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3) портале.</w:t>
      </w:r>
      <w:r>
        <w:br/>
      </w:r>
      <w:r>
        <w:rPr>
          <w:rFonts w:ascii="Times New Roman"/>
          <w:b w:val="false"/>
          <w:i w:val="false"/>
          <w:color w:val="000000"/>
          <w:sz w:val="28"/>
        </w:rPr>
        <w:t>
</w:t>
      </w:r>
      <w:r>
        <w:rPr>
          <w:rFonts w:ascii="Times New Roman"/>
          <w:b w:val="false"/>
          <w:i w:val="false"/>
          <w:color w:val="000000"/>
          <w:sz w:val="28"/>
        </w:rPr>
        <w:t>
      Также информация о порядке оказания государственной услуги представляется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w:t>
      </w:r>
      <w:r>
        <w:rPr>
          <w:rFonts w:ascii="Times New Roman"/>
          <w:b w:val="false"/>
          <w:i w:val="false"/>
          <w:color w:val="000000"/>
          <w:sz w:val="28"/>
        </w:rPr>
        <w:t>лицензии</w:t>
      </w:r>
      <w:r>
        <w:rPr>
          <w:rFonts w:ascii="Times New Roman"/>
          <w:b w:val="false"/>
          <w:i w:val="false"/>
          <w:color w:val="000000"/>
          <w:sz w:val="28"/>
        </w:rPr>
        <w:t>, переоформление, выдача дубликата лицензии на оказание услуг по складской деятельности с выдачей хлопковых расписок (далее – лицензия) либо мотивированный ответ об отказе в предоставлении государственной услуги в форме электронного документа, удостоверенного электронной цифровой подписью (далее – ЭЦП) уполномоченного должностного лица.</w:t>
      </w:r>
      <w:r>
        <w:br/>
      </w:r>
      <w:r>
        <w:rPr>
          <w:rFonts w:ascii="Times New Roman"/>
          <w:b w:val="false"/>
          <w:i w:val="false"/>
          <w:color w:val="000000"/>
          <w:sz w:val="28"/>
        </w:rPr>
        <w:t>
</w:t>
      </w:r>
      <w:r>
        <w:rPr>
          <w:rFonts w:ascii="Times New Roman"/>
          <w:b w:val="false"/>
          <w:i w:val="false"/>
          <w:color w:val="000000"/>
          <w:sz w:val="28"/>
        </w:rPr>
        <w:t>
      В случае обращения потребителя в местный исполнительный орган за получением лицензии, переоформлением, получением дубликата лицензии на бумажном носителе, лицензия или дубликат лицензии оформляются в электронном формате, распечатываются, заверяются печатью и подписываются руководителем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следующие сроки:</w:t>
      </w:r>
      <w:r>
        <w:br/>
      </w:r>
      <w:r>
        <w:rPr>
          <w:rFonts w:ascii="Times New Roman"/>
          <w:b w:val="false"/>
          <w:i w:val="false"/>
          <w:color w:val="000000"/>
          <w:sz w:val="28"/>
        </w:rPr>
        <w:t>
      1) с момента обращения потребителя в местный исполнительный орган либо на портал:</w:t>
      </w:r>
      <w:r>
        <w:br/>
      </w:r>
      <w:r>
        <w:rPr>
          <w:rFonts w:ascii="Times New Roman"/>
          <w:b w:val="false"/>
          <w:i w:val="false"/>
          <w:color w:val="000000"/>
          <w:sz w:val="28"/>
        </w:rPr>
        <w:t>
      для выдачи лицензии – не позднее десяти рабочих дней;</w:t>
      </w:r>
      <w:r>
        <w:br/>
      </w:r>
      <w:r>
        <w:rPr>
          <w:rFonts w:ascii="Times New Roman"/>
          <w:b w:val="false"/>
          <w:i w:val="false"/>
          <w:color w:val="000000"/>
          <w:sz w:val="28"/>
        </w:rPr>
        <w:t>
      для переоформления лицензии – в течение семи рабочих дней;</w:t>
      </w:r>
      <w:r>
        <w:br/>
      </w:r>
      <w:r>
        <w:rPr>
          <w:rFonts w:ascii="Times New Roman"/>
          <w:b w:val="false"/>
          <w:i w:val="false"/>
          <w:color w:val="000000"/>
          <w:sz w:val="28"/>
        </w:rPr>
        <w:t>
      для выдачи дубликата лицензии – в течение двух рабочих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 не более тридцати минут;</w:t>
      </w:r>
      <w:r>
        <w:br/>
      </w:r>
      <w:r>
        <w:rPr>
          <w:rFonts w:ascii="Times New Roman"/>
          <w:b w:val="false"/>
          <w:i w:val="false"/>
          <w:color w:val="000000"/>
          <w:sz w:val="28"/>
        </w:rPr>
        <w:t>
      3) максимально допустимое время ожидания в очереди при получении результата государственной услуги – не более тридцати минут.</w:t>
      </w:r>
      <w:r>
        <w:br/>
      </w:r>
      <w:r>
        <w:rPr>
          <w:rFonts w:ascii="Times New Roman"/>
          <w:b w:val="false"/>
          <w:i w:val="false"/>
          <w:color w:val="000000"/>
          <w:sz w:val="28"/>
        </w:rPr>
        <w:t>
</w:t>
      </w:r>
      <w:r>
        <w:rPr>
          <w:rFonts w:ascii="Times New Roman"/>
          <w:b w:val="false"/>
          <w:i w:val="false"/>
          <w:color w:val="000000"/>
          <w:sz w:val="28"/>
        </w:rPr>
        <w:t>
      8. За оказание государственной услуги (выдачу лицензии, переоформление, выдачу дубликата лицензии) потребитель государственной услуги оплачивает в бюджет лицензионный сбор за право занятия деятельностью в размере и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по следующим реквизитам: код бюджетного классификатора - 105402, код назначения платежа - 911.</w:t>
      </w:r>
      <w:r>
        <w:br/>
      </w:r>
      <w:r>
        <w:rPr>
          <w:rFonts w:ascii="Times New Roman"/>
          <w:b w:val="false"/>
          <w:i w:val="false"/>
          <w:color w:val="000000"/>
          <w:sz w:val="28"/>
        </w:rPr>
        <w:t>
</w:t>
      </w:r>
      <w:r>
        <w:rPr>
          <w:rFonts w:ascii="Times New Roman"/>
          <w:b w:val="false"/>
          <w:i w:val="false"/>
          <w:color w:val="000000"/>
          <w:sz w:val="28"/>
        </w:rPr>
        <w:t>
      В случае подачи запроса на получение лицензии, переоформление, получение дубликата лицензии через портал в форме электронного документа,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9. График работы при оказании государственной услуги:</w:t>
      </w:r>
      <w:r>
        <w:br/>
      </w:r>
      <w:r>
        <w:rPr>
          <w:rFonts w:ascii="Times New Roman"/>
          <w:b w:val="false"/>
          <w:i w:val="false"/>
          <w:color w:val="000000"/>
          <w:sz w:val="28"/>
        </w:rPr>
        <w:t>
      1) в местных исполнительных органах – ежедневно с 9.00 до 18.00 часов с перерывом на обед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на портале – круглосуточно.</w:t>
      </w:r>
      <w:r>
        <w:br/>
      </w:r>
      <w:r>
        <w:rPr>
          <w:rFonts w:ascii="Times New Roman"/>
          <w:b w:val="false"/>
          <w:i w:val="false"/>
          <w:color w:val="000000"/>
          <w:sz w:val="28"/>
        </w:rPr>
        <w:t>
</w:t>
      </w:r>
      <w:r>
        <w:rPr>
          <w:rFonts w:ascii="Times New Roman"/>
          <w:b w:val="false"/>
          <w:i w:val="false"/>
          <w:color w:val="000000"/>
          <w:sz w:val="28"/>
        </w:rPr>
        <w:t>
      10. Для оказания государственной услуги в местных исполнительных органах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 принимаются меры противопожарной безопасности. Для обеспечения беспрепятственного доступа потребителей с ограниченными физическими возможностями предусматриваются оборудованные поручни, пандусы и перила.</w:t>
      </w:r>
      <w:r>
        <w:br/>
      </w:r>
      <w:r>
        <w:rPr>
          <w:rFonts w:ascii="Times New Roman"/>
          <w:b w:val="false"/>
          <w:i w:val="false"/>
          <w:color w:val="000000"/>
          <w:sz w:val="28"/>
        </w:rPr>
        <w:t>
</w:t>
      </w:r>
      <w:r>
        <w:rPr>
          <w:rFonts w:ascii="Times New Roman"/>
          <w:b w:val="false"/>
          <w:i w:val="false"/>
          <w:color w:val="000000"/>
          <w:sz w:val="28"/>
        </w:rPr>
        <w:t>
      На портале государственная услуга предоставляется в «личном кабинете» потребителя.</w:t>
      </w:r>
    </w:p>
    <w:bookmarkEnd w:id="4"/>
    <w:bookmarkStart w:name="z23"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24" w:id="6"/>
    <w:p>
      <w:pPr>
        <w:spacing w:after="0"/>
        <w:ind w:left="0"/>
        <w:jc w:val="both"/>
      </w:pPr>
      <w:r>
        <w:rPr>
          <w:rFonts w:ascii="Times New Roman"/>
          <w:b w:val="false"/>
          <w:i w:val="false"/>
          <w:color w:val="000000"/>
          <w:sz w:val="28"/>
        </w:rPr>
        <w:t>
      11. Для получения государственной услуги потребитель представляет следующие документы:</w:t>
      </w:r>
      <w:r>
        <w:br/>
      </w:r>
      <w:r>
        <w:rPr>
          <w:rFonts w:ascii="Times New Roman"/>
          <w:b w:val="false"/>
          <w:i w:val="false"/>
          <w:color w:val="000000"/>
          <w:sz w:val="28"/>
        </w:rPr>
        <w:t>
      в местные исполнительные органы:</w:t>
      </w:r>
      <w:r>
        <w:br/>
      </w:r>
      <w:r>
        <w:rPr>
          <w:rFonts w:ascii="Times New Roman"/>
          <w:b w:val="false"/>
          <w:i w:val="false"/>
          <w:color w:val="000000"/>
          <w:sz w:val="28"/>
        </w:rPr>
        <w:t>
      1) для получения лицензии:</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копии устава (нотариально засвидетельствованной в случае непредставления оригинала для сверки) и свидетельства* или справки о государственной регистрации (перерегистрации) юридического лица заявителя;</w:t>
      </w:r>
      <w:r>
        <w:br/>
      </w:r>
      <w:r>
        <w:rPr>
          <w:rFonts w:ascii="Times New Roman"/>
          <w:b w:val="false"/>
          <w:i w:val="false"/>
          <w:color w:val="000000"/>
          <w:sz w:val="28"/>
        </w:rPr>
        <w:t>
      копию документа, подтверждающего уплату в бюджет лицензионного сбора за право занятия отдельными видами деятельности, за исключением случаев оплаты через ПШЭП;</w:t>
      </w:r>
      <w:r>
        <w:br/>
      </w:r>
      <w:r>
        <w:rPr>
          <w:rFonts w:ascii="Times New Roman"/>
          <w:b w:val="false"/>
          <w:i w:val="false"/>
          <w:color w:val="000000"/>
          <w:sz w:val="28"/>
        </w:rPr>
        <w:t>
      документы, подтверждающие соответствие </w:t>
      </w:r>
      <w:r>
        <w:rPr>
          <w:rFonts w:ascii="Times New Roman"/>
          <w:b w:val="false"/>
          <w:i w:val="false"/>
          <w:color w:val="000000"/>
          <w:sz w:val="28"/>
        </w:rPr>
        <w:t>квалификационным требованиям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Представление копии свидетельства* или справки о государственной регистрации (перерегистрации) юридического лица заявителя не требуется при наличии возможности получения информации, содержащейся в них,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r>
        <w:br/>
      </w:r>
      <w:r>
        <w:rPr>
          <w:rFonts w:ascii="Times New Roman"/>
          <w:b w:val="false"/>
          <w:i w:val="false"/>
          <w:color w:val="000000"/>
          <w:sz w:val="28"/>
        </w:rPr>
        <w:t>
      2) для переоформления лицензии:</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копию документа, подтверждающего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3) для получения дубликата лицензии:</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копию документа, подтверждающего уплату в бюджет лицензионного сбора за право занятия отдельными видами деятельности при выдаче дубликата лицензии.</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местного исполнительного органа сверяет подлинность оригиналов с копией, после чего возвращает оригиналы потребителю.</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1) для получения лицензии:</w:t>
      </w:r>
      <w:r>
        <w:br/>
      </w:r>
      <w:r>
        <w:rPr>
          <w:rFonts w:ascii="Times New Roman"/>
          <w:b w:val="false"/>
          <w:i w:val="false"/>
          <w:color w:val="000000"/>
          <w:sz w:val="28"/>
        </w:rPr>
        <w:t>
      заявление в форме электронного документа, удостоверенного ЭЦП потребителя;</w:t>
      </w:r>
      <w:r>
        <w:br/>
      </w:r>
      <w:r>
        <w:rPr>
          <w:rFonts w:ascii="Times New Roman"/>
          <w:b w:val="false"/>
          <w:i w:val="false"/>
          <w:color w:val="000000"/>
          <w:sz w:val="28"/>
        </w:rPr>
        <w:t>
      устав и свидетельство* или справку о государственной регистрации (перерегистрации) юридического лица в форме электронных документов, прикрепленных к электронному запросу;</w:t>
      </w:r>
      <w:r>
        <w:br/>
      </w:r>
      <w:r>
        <w:rPr>
          <w:rFonts w:ascii="Times New Roman"/>
          <w:b w:val="false"/>
          <w:i w:val="false"/>
          <w:color w:val="000000"/>
          <w:sz w:val="28"/>
        </w:rPr>
        <w:t>
      информацию об оплате в бюджет лицензионного сбора через ПШЭП;</w:t>
      </w:r>
      <w:r>
        <w:br/>
      </w:r>
      <w:r>
        <w:rPr>
          <w:rFonts w:ascii="Times New Roman"/>
          <w:b w:val="false"/>
          <w:i w:val="false"/>
          <w:color w:val="000000"/>
          <w:sz w:val="28"/>
        </w:rPr>
        <w:t>
      документы, подтверждающие соответствие квалификационным требованиям.</w:t>
      </w:r>
      <w:r>
        <w:br/>
      </w:r>
      <w:r>
        <w:rPr>
          <w:rFonts w:ascii="Times New Roman"/>
          <w:b w:val="false"/>
          <w:i w:val="false"/>
          <w:color w:val="000000"/>
          <w:sz w:val="28"/>
        </w:rPr>
        <w:t>
      Представление свидетельства* или справки о государственной регистрации (перерегистрации) юридического лица заявителя не требуется при наличии возможности получения информации, содержащейся в них,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r>
        <w:br/>
      </w:r>
      <w:r>
        <w:rPr>
          <w:rFonts w:ascii="Times New Roman"/>
          <w:b w:val="false"/>
          <w:i w:val="false"/>
          <w:color w:val="000000"/>
          <w:sz w:val="28"/>
        </w:rPr>
        <w:t>
      2) для переоформления лицензии:</w:t>
      </w:r>
      <w:r>
        <w:br/>
      </w:r>
      <w:r>
        <w:rPr>
          <w:rFonts w:ascii="Times New Roman"/>
          <w:b w:val="false"/>
          <w:i w:val="false"/>
          <w:color w:val="000000"/>
          <w:sz w:val="28"/>
        </w:rPr>
        <w:t>
      заявление в форме электронного документа, удостоверенного ЭЦП получателя государственной услуги;</w:t>
      </w:r>
      <w:r>
        <w:br/>
      </w:r>
      <w:r>
        <w:rPr>
          <w:rFonts w:ascii="Times New Roman"/>
          <w:b w:val="false"/>
          <w:i w:val="false"/>
          <w:color w:val="000000"/>
          <w:sz w:val="28"/>
        </w:rPr>
        <w:t>
      информация об оплате в бюджет лицензионного сбора через ПШЭП;</w:t>
      </w:r>
      <w:r>
        <w:br/>
      </w:r>
      <w:r>
        <w:rPr>
          <w:rFonts w:ascii="Times New Roman"/>
          <w:b w:val="false"/>
          <w:i w:val="false"/>
          <w:color w:val="000000"/>
          <w:sz w:val="28"/>
        </w:rPr>
        <w:t>
      3) для выдачи дубликата лицензии:</w:t>
      </w:r>
      <w:r>
        <w:br/>
      </w:r>
      <w:r>
        <w:rPr>
          <w:rFonts w:ascii="Times New Roman"/>
          <w:b w:val="false"/>
          <w:i w:val="false"/>
          <w:color w:val="000000"/>
          <w:sz w:val="28"/>
        </w:rPr>
        <w:t>
      заявление в форме электронного документа, удостоверенного ЭЦП получателя государственной услуги;</w:t>
      </w:r>
      <w:r>
        <w:br/>
      </w:r>
      <w:r>
        <w:rPr>
          <w:rFonts w:ascii="Times New Roman"/>
          <w:b w:val="false"/>
          <w:i w:val="false"/>
          <w:color w:val="000000"/>
          <w:sz w:val="28"/>
        </w:rPr>
        <w:t>
      информация об оплате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о лицензии и документе об оплате в бюджет лицензионного сбора через ПШЭП, содержащиеся в государственных информационных системах, местный исполнительный орган получает посредством портала в форме электронных документов, удостоверенных ЭЦП уполномоченных должностных лиц.</w:t>
      </w:r>
      <w:r>
        <w:br/>
      </w:r>
      <w:r>
        <w:rPr>
          <w:rFonts w:ascii="Times New Roman"/>
          <w:b w:val="false"/>
          <w:i w:val="false"/>
          <w:color w:val="000000"/>
          <w:sz w:val="28"/>
        </w:rPr>
        <w:t>
</w:t>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12. Бланк заявления на оказание государственной услуги можно получить в канцеляриях местных исполнительных органов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либо на интернет–ресурсах Министерства–www.minagri.gov.kz или местных исполнительных органов,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необходимо заполнить форму электронного запроса.</w:t>
      </w:r>
      <w:r>
        <w:br/>
      </w:r>
      <w:r>
        <w:rPr>
          <w:rFonts w:ascii="Times New Roman"/>
          <w:b w:val="false"/>
          <w:i w:val="false"/>
          <w:color w:val="000000"/>
          <w:sz w:val="28"/>
        </w:rPr>
        <w:t>
</w:t>
      </w:r>
      <w:r>
        <w:rPr>
          <w:rFonts w:ascii="Times New Roman"/>
          <w:b w:val="false"/>
          <w:i w:val="false"/>
          <w:color w:val="000000"/>
          <w:sz w:val="28"/>
        </w:rPr>
        <w:t>
      13. При получении государственной услуги через местные исполнительные органы документы сдаются в канцелярии местных исполнительных органов, расположенные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через портал отправка электронного запроса осуществляется из «личного кабинета» потребителя. Запрос автоматически направляется в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14. При оказании услуги через местные исполнительные органы потребителю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документов;</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(времени) получения государственной услуги и места выдачи документов;</w:t>
      </w:r>
      <w:r>
        <w:br/>
      </w:r>
      <w:r>
        <w:rPr>
          <w:rFonts w:ascii="Times New Roman"/>
          <w:b w:val="false"/>
          <w:i w:val="false"/>
          <w:color w:val="000000"/>
          <w:sz w:val="28"/>
        </w:rPr>
        <w:t>
      5) фамилии, имени, отчества ответственного лица местного исполнительного органа, принявшего документы;</w:t>
      </w:r>
      <w:r>
        <w:br/>
      </w:r>
      <w:r>
        <w:rPr>
          <w:rFonts w:ascii="Times New Roman"/>
          <w:b w:val="false"/>
          <w:i w:val="false"/>
          <w:color w:val="000000"/>
          <w:sz w:val="28"/>
        </w:rPr>
        <w:t>
      6) наименования, контактных данных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через портал потребителю в «личный кабинет» на портале направляется уведомление – отчет о принятии запроса для оказания государственной услуги с указанием даты и времени получения потребителем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на адрес, указанный в заявлении, либо выдается потребителю (представителю потребителя по доверенности)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через портал результат оказания услуги потребителю государственной услуги направляется в «личный кабинет» на портале.</w:t>
      </w:r>
      <w:r>
        <w:br/>
      </w:r>
      <w:r>
        <w:rPr>
          <w:rFonts w:ascii="Times New Roman"/>
          <w:b w:val="false"/>
          <w:i w:val="false"/>
          <w:color w:val="000000"/>
          <w:sz w:val="28"/>
        </w:rPr>
        <w:t>
</w:t>
      </w:r>
      <w:r>
        <w:rPr>
          <w:rFonts w:ascii="Times New Roman"/>
          <w:b w:val="false"/>
          <w:i w:val="false"/>
          <w:color w:val="000000"/>
          <w:sz w:val="28"/>
        </w:rPr>
        <w:t>
      16. Основанием для отказа в оказании государственной услуги являются:</w:t>
      </w:r>
      <w:r>
        <w:br/>
      </w:r>
      <w:r>
        <w:rPr>
          <w:rFonts w:ascii="Times New Roman"/>
          <w:b w:val="false"/>
          <w:i w:val="false"/>
          <w:color w:val="000000"/>
          <w:sz w:val="28"/>
        </w:rPr>
        <w:t>
      1)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субъектов;</w:t>
      </w:r>
      <w:r>
        <w:br/>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переоформление, выдачу дубликата лицензии;</w:t>
      </w:r>
      <w:r>
        <w:br/>
      </w:r>
      <w:r>
        <w:rPr>
          <w:rFonts w:ascii="Times New Roman"/>
          <w:b w:val="false"/>
          <w:i w:val="false"/>
          <w:color w:val="000000"/>
          <w:sz w:val="28"/>
        </w:rPr>
        <w:t>
      3) заявитель не соответствует </w:t>
      </w:r>
      <w:r>
        <w:rPr>
          <w:rFonts w:ascii="Times New Roman"/>
          <w:b w:val="false"/>
          <w:i w:val="false"/>
          <w:color w:val="000000"/>
          <w:sz w:val="28"/>
        </w:rPr>
        <w:t>квалификационным требованиям</w:t>
      </w:r>
      <w:r>
        <w:rPr>
          <w:rFonts w:ascii="Times New Roman"/>
          <w:b w:val="false"/>
          <w:i w:val="false"/>
          <w:color w:val="000000"/>
          <w:sz w:val="28"/>
        </w:rPr>
        <w:t>;</w:t>
      </w:r>
      <w:r>
        <w:br/>
      </w:r>
      <w:r>
        <w:rPr>
          <w:rFonts w:ascii="Times New Roman"/>
          <w:b w:val="false"/>
          <w:i w:val="false"/>
          <w:color w:val="000000"/>
          <w:sz w:val="28"/>
        </w:rPr>
        <w:t>
      4) в отношении потребителя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5) запрещение судом на основании представления судебного исполнителя потребителю получать лицензии.</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оказании государственной услуги потребитель государственной услуги получает в местном исполнительном органе либо в «личном кабинете» на портале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В случаях, если местный исполнительный орган в установленные сроки не выдал заявителю лицензию, не переоформил, не выдал дубликат лицензии либо не предоставил мотивированный отказ в выдаче лицензии, переоформлении, выдачи дубликата лицензии, то с даты истечения срока их выдачи лицензия или дубликат лицензии считаются выданными.</w:t>
      </w:r>
      <w:r>
        <w:br/>
      </w:r>
      <w:r>
        <w:rPr>
          <w:rFonts w:ascii="Times New Roman"/>
          <w:b w:val="false"/>
          <w:i w:val="false"/>
          <w:color w:val="000000"/>
          <w:sz w:val="28"/>
        </w:rPr>
        <w:t>
</w:t>
      </w:r>
      <w:r>
        <w:rPr>
          <w:rFonts w:ascii="Times New Roman"/>
          <w:b w:val="false"/>
          <w:i w:val="false"/>
          <w:color w:val="000000"/>
          <w:sz w:val="28"/>
        </w:rPr>
        <w:t>
      Местный исполнительный орган не позднее пяти рабочих дней с момента истечения срока выдачи лицензии, переоформления, выдачи дубликата лицензии обязан выдать заявителю соответствующую лицензию или дубликат лицензии.</w:t>
      </w:r>
      <w:r>
        <w:br/>
      </w:r>
      <w:r>
        <w:rPr>
          <w:rFonts w:ascii="Times New Roman"/>
          <w:b w:val="false"/>
          <w:i w:val="false"/>
          <w:color w:val="000000"/>
          <w:sz w:val="28"/>
        </w:rPr>
        <w:t>
</w:t>
      </w:r>
      <w:r>
        <w:rPr>
          <w:rFonts w:ascii="Times New Roman"/>
          <w:b w:val="false"/>
          <w:i w:val="false"/>
          <w:color w:val="000000"/>
          <w:sz w:val="28"/>
        </w:rPr>
        <w:t>
      В случае невыдачи местным исполнительным органом лицензии или дубликата лицензии по истечении пяти рабочих дней, лицензия или дубликат лицензии считаются полученной. Подтверждением законности осуществления лицензируемого вида деятельности до получения лицензии является полученное заявителем уведомление о приеме заявления.</w:t>
      </w:r>
    </w:p>
    <w:bookmarkEnd w:id="6"/>
    <w:bookmarkStart w:name="z43" w:id="7"/>
    <w:p>
      <w:pPr>
        <w:spacing w:after="0"/>
        <w:ind w:left="0"/>
        <w:jc w:val="left"/>
      </w:pPr>
      <w:r>
        <w:rPr>
          <w:rFonts w:ascii="Times New Roman"/>
          <w:b/>
          <w:i w:val="false"/>
          <w:color w:val="000000"/>
        </w:rPr>
        <w:t xml:space="preserve"> 
3. Принципы работы</w:t>
      </w:r>
    </w:p>
    <w:bookmarkEnd w:id="7"/>
    <w:bookmarkStart w:name="z44" w:id="8"/>
    <w:p>
      <w:pPr>
        <w:spacing w:after="0"/>
        <w:ind w:left="0"/>
        <w:jc w:val="both"/>
      </w:pPr>
      <w:r>
        <w:rPr>
          <w:rFonts w:ascii="Times New Roman"/>
          <w:b w:val="false"/>
          <w:i w:val="false"/>
          <w:color w:val="000000"/>
          <w:sz w:val="28"/>
        </w:rPr>
        <w:t>
      17. При оказании государственной услуги должностные лица местных исполнительных органов руководствуются следующими принципами:</w:t>
      </w:r>
      <w:r>
        <w:br/>
      </w:r>
      <w:r>
        <w:rPr>
          <w:rFonts w:ascii="Times New Roman"/>
          <w:b w:val="false"/>
          <w:i w:val="false"/>
          <w:color w:val="000000"/>
          <w:sz w:val="28"/>
        </w:rPr>
        <w:t>
      1) проявлять скромность, не подчеркивать и не использовать свое должностное положение;</w:t>
      </w:r>
      <w:r>
        <w:br/>
      </w:r>
      <w:r>
        <w:rPr>
          <w:rFonts w:ascii="Times New Roman"/>
          <w:b w:val="false"/>
          <w:i w:val="false"/>
          <w:color w:val="000000"/>
          <w:sz w:val="28"/>
        </w:rPr>
        <w:t>
      2) быть вежливыми и корректными;</w:t>
      </w:r>
      <w:r>
        <w:br/>
      </w:r>
      <w:r>
        <w:rPr>
          <w:rFonts w:ascii="Times New Roman"/>
          <w:b w:val="false"/>
          <w:i w:val="false"/>
          <w:color w:val="000000"/>
          <w:sz w:val="28"/>
        </w:rPr>
        <w:t>
      3) представлять исчерпывающую информацию об оказываемой государственной услуге;</w:t>
      </w:r>
      <w:r>
        <w:br/>
      </w:r>
      <w:r>
        <w:rPr>
          <w:rFonts w:ascii="Times New Roman"/>
          <w:b w:val="false"/>
          <w:i w:val="false"/>
          <w:color w:val="000000"/>
          <w:sz w:val="28"/>
        </w:rPr>
        <w:t>
      4) прилагать усилия для сокращения сроков оказания услуг и времени ожидания;</w:t>
      </w:r>
      <w:r>
        <w:br/>
      </w:r>
      <w:r>
        <w:rPr>
          <w:rFonts w:ascii="Times New Roman"/>
          <w:b w:val="false"/>
          <w:i w:val="false"/>
          <w:color w:val="000000"/>
          <w:sz w:val="28"/>
        </w:rPr>
        <w:t>
      5) обеспечить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6) обеспечить сохранность документов, которые потребитель государственной услуги не получил в установленные сроки.</w:t>
      </w:r>
    </w:p>
    <w:bookmarkEnd w:id="8"/>
    <w:bookmarkStart w:name="z45" w:id="9"/>
    <w:p>
      <w:pPr>
        <w:spacing w:after="0"/>
        <w:ind w:left="0"/>
        <w:jc w:val="left"/>
      </w:pPr>
      <w:r>
        <w:rPr>
          <w:rFonts w:ascii="Times New Roman"/>
          <w:b/>
          <w:i w:val="false"/>
          <w:color w:val="000000"/>
        </w:rPr>
        <w:t xml:space="preserve"> 
4. Результаты работы</w:t>
      </w:r>
    </w:p>
    <w:bookmarkEnd w:id="9"/>
    <w:bookmarkStart w:name="z46" w:id="10"/>
    <w:p>
      <w:pPr>
        <w:spacing w:after="0"/>
        <w:ind w:left="0"/>
        <w:jc w:val="both"/>
      </w:pPr>
      <w:r>
        <w:rPr>
          <w:rFonts w:ascii="Times New Roman"/>
          <w:b w:val="false"/>
          <w:i w:val="false"/>
          <w:color w:val="000000"/>
          <w:sz w:val="28"/>
        </w:rPr>
        <w:t>
      18. Результаты работы по оказанию государственной услуги потребителям измеряются показателями качества и эффективности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должностных лиц местных исполнительных органов, ежегодно утверждаются приказом Министра сельского хозяйства Республики Казахстан.</w:t>
      </w:r>
    </w:p>
    <w:bookmarkEnd w:id="10"/>
    <w:bookmarkStart w:name="z48" w:id="11"/>
    <w:p>
      <w:pPr>
        <w:spacing w:after="0"/>
        <w:ind w:left="0"/>
        <w:jc w:val="left"/>
      </w:pPr>
      <w:r>
        <w:rPr>
          <w:rFonts w:ascii="Times New Roman"/>
          <w:b/>
          <w:i w:val="false"/>
          <w:color w:val="000000"/>
        </w:rPr>
        <w:t xml:space="preserve"> 
5. Порядок обжалования</w:t>
      </w:r>
    </w:p>
    <w:bookmarkEnd w:id="11"/>
    <w:bookmarkStart w:name="z49" w:id="12"/>
    <w:p>
      <w:pPr>
        <w:spacing w:after="0"/>
        <w:ind w:left="0"/>
        <w:jc w:val="both"/>
      </w:pPr>
      <w:r>
        <w:rPr>
          <w:rFonts w:ascii="Times New Roman"/>
          <w:b w:val="false"/>
          <w:i w:val="false"/>
          <w:color w:val="000000"/>
          <w:sz w:val="28"/>
        </w:rPr>
        <w:t>
      20. Разъяснение порядка обжалования действий (бездействий) должностных лиц местных исполнительных органов, а также оказание содействия в подготовке жалобы осуществляются специалистами юридической службы местных исполнительных органов, находящихся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работы портала можно получить по телефону call–центра: (1414).</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соответствующего акима путем обращения по выбору потребителя:</w:t>
      </w:r>
      <w:r>
        <w:br/>
      </w:r>
      <w:r>
        <w:rPr>
          <w:rFonts w:ascii="Times New Roman"/>
          <w:b w:val="false"/>
          <w:i w:val="false"/>
          <w:color w:val="000000"/>
          <w:sz w:val="28"/>
        </w:rPr>
        <w:t>
      1) в канцелярию местного исполнительного органа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 на блог акима, расположенный на интернет–ресурсе соответствующего местного исполнительного органа, указанного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3) через портал.</w:t>
      </w:r>
      <w:r>
        <w:br/>
      </w:r>
      <w:r>
        <w:rPr>
          <w:rFonts w:ascii="Times New Roman"/>
          <w:b w:val="false"/>
          <w:i w:val="false"/>
          <w:color w:val="000000"/>
          <w:sz w:val="28"/>
        </w:rPr>
        <w:t>
</w:t>
      </w:r>
      <w:r>
        <w:rPr>
          <w:rFonts w:ascii="Times New Roman"/>
          <w:b w:val="false"/>
          <w:i w:val="false"/>
          <w:color w:val="000000"/>
          <w:sz w:val="28"/>
        </w:rPr>
        <w:t>
      При сдаче жалобы в канцелярию местного исполнительного органа жалоба подается в рабочие дни с 9.00 до 18.00 часов, с перерывом на обед с 13.00 до 14.00 часов, выходные дни: суббота, воскресенье и праздничные дни,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соответствующего акима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в рабочие дни с 9.00 до 18.00 часов, с перерывом на обед с 13.00 до 14.00 часов, выходные дни: суббота, воскресенье и праздничные дни,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В случае некорректной работы портала, жалоба подается по телефону call–центра: (1414).</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адресуется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почтовый адрес потребителя государственной услуги, дата подачи жалобы и подпись потребителя.</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 сдаче жалобы в канцелярию местного исполнительного органа подтверждением принятия жалобы является выдача потребителю, подавшему жалобу, талона с указанием даты и времени, фамилии и инициалов должностного лица, принявшего жалобу. Информацию о ходе рассмотрения жалобы можно получить у должностных лиц канцелярии соответствующего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При отправке жалобы через портал информация о ходе рассмотрения жалобы (отметка о доставке, регистрации, исполнении, результате рассмотрения) доступна в «личном кабинете» потребителя.</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потребитель государственной услуги может получить в канцеляриях местных исполнительных органов, а также на интернет–ресурсах Министерства–www.minagri.gov.kz или местных исполнительных органов,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12"/>
    <w:bookmarkStart w:name="z63"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на оказание услуг по складской деятельности</w:t>
      </w:r>
      <w:r>
        <w:br/>
      </w:r>
      <w:r>
        <w:rPr>
          <w:rFonts w:ascii="Times New Roman"/>
          <w:b w:val="false"/>
          <w:i w:val="false"/>
          <w:color w:val="000000"/>
          <w:sz w:val="28"/>
        </w:rPr>
        <w:t xml:space="preserve">
с выдачей хлопковых расписок»      </w:t>
      </w:r>
    </w:p>
    <w:bookmarkEnd w:id="13"/>
    <w:bookmarkStart w:name="z64" w:id="14"/>
    <w:p>
      <w:pPr>
        <w:spacing w:after="0"/>
        <w:ind w:left="0"/>
        <w:jc w:val="both"/>
      </w:pPr>
      <w:r>
        <w:rPr>
          <w:rFonts w:ascii="Times New Roman"/>
          <w:b w:val="false"/>
          <w:i w:val="false"/>
          <w:color w:val="000000"/>
          <w:sz w:val="28"/>
        </w:rPr>
        <w:t>
</w:t>
      </w:r>
      <w:r>
        <w:rPr>
          <w:rFonts w:ascii="Times New Roman"/>
          <w:b/>
          <w:i w:val="false"/>
          <w:color w:val="000000"/>
          <w:sz w:val="28"/>
        </w:rPr>
        <w:t>            Адреса местных исполнительных органов областей</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106"/>
        <w:gridCol w:w="3207"/>
        <w:gridCol w:w="3383"/>
        <w:gridCol w:w="3489"/>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w:t>
            </w:r>
            <w:r>
              <w:br/>
            </w:r>
            <w:r>
              <w:rPr>
                <w:rFonts w:ascii="Times New Roman"/>
                <w:b w:val="false"/>
                <w:i w:val="false"/>
                <w:color w:val="000000"/>
                <w:sz w:val="20"/>
              </w:rPr>
              <w:t>
</w:t>
            </w:r>
            <w:r>
              <w:rPr>
                <w:rFonts w:ascii="Times New Roman"/>
                <w:b/>
                <w:i w:val="false"/>
                <w:color w:val="000000"/>
                <w:sz w:val="20"/>
              </w:rPr>
              <w:t>местных исполнительных органов</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месторасположения</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«Акимат Акмолинской области»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Абая, 85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(716-2) 25-07-72, 25-55-11;</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akm_shu_disp@mail.ru,</w:t>
            </w:r>
            <w:r>
              <w:br/>
            </w:r>
            <w:r>
              <w:rPr>
                <w:rFonts w:ascii="Times New Roman"/>
                <w:b w:val="false"/>
                <w:i w:val="false"/>
                <w:color w:val="000000"/>
                <w:sz w:val="20"/>
              </w:rPr>
              <w:t>
</w:t>
            </w:r>
            <w:r>
              <w:rPr>
                <w:rFonts w:ascii="Times New Roman"/>
                <w:b w:val="false"/>
                <w:i w:val="false"/>
                <w:color w:val="000000"/>
                <w:sz w:val="20"/>
              </w:rPr>
              <w:t>kanz_akim@akmo.kz</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www.akmo.kz</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«Акимат Алматинской области»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 xml:space="preserve">улица Тәуелсіздік, 38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(7282) 27-08-18</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ob_dsh@almaty-reg.kz,</w:t>
            </w:r>
            <w:r>
              <w:br/>
            </w:r>
            <w:r>
              <w:rPr>
                <w:rFonts w:ascii="Times New Roman"/>
                <w:b w:val="false"/>
                <w:i w:val="false"/>
                <w:color w:val="000000"/>
                <w:sz w:val="20"/>
              </w:rPr>
              <w:t>
</w:t>
            </w:r>
            <w:r>
              <w:rPr>
                <w:rFonts w:ascii="Times New Roman"/>
                <w:b w:val="false"/>
                <w:i w:val="false"/>
                <w:color w:val="000000"/>
                <w:sz w:val="20"/>
              </w:rPr>
              <w:t>tkoblakimat@global.kz</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www.zhetysu-gov.kz</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«Акимат Атырауской области»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 xml:space="preserve">улица Айтеке би, 77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(7122) 35-45-03</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atirauagro@mail.ru</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www.atyrau.gov.kz</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«Акимат Актюбинской области»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проспект Абулхайыр хана, 40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(7132) 56-03-07, 54-17-39;</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sh_zemledelie@mail.ru,</w:t>
            </w:r>
            <w:r>
              <w:br/>
            </w:r>
            <w:r>
              <w:rPr>
                <w:rFonts w:ascii="Times New Roman"/>
                <w:b w:val="false"/>
                <w:i w:val="false"/>
                <w:color w:val="000000"/>
                <w:sz w:val="20"/>
              </w:rPr>
              <w:t>
</w:t>
            </w:r>
            <w:r>
              <w:rPr>
                <w:rFonts w:ascii="Times New Roman"/>
                <w:b w:val="false"/>
                <w:i w:val="false"/>
                <w:color w:val="000000"/>
                <w:sz w:val="20"/>
              </w:rPr>
              <w:t>do.aktobe@minagri.kz</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www.akto.kz</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«Акимат Восточно-Казахстанской области»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М. Горького, 40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(7232) 26-42-48, 24-23-04, 20-42-42</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ispaevt@yandex.ru</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www.akimvko.gov.kz</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«Акимат Жамбылской области»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 125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(7262) 43-28-94, 45-88-31,</w:t>
            </w:r>
            <w:r>
              <w:br/>
            </w:r>
            <w:r>
              <w:rPr>
                <w:rFonts w:ascii="Times New Roman"/>
                <w:b w:val="false"/>
                <w:i w:val="false"/>
                <w:color w:val="000000"/>
                <w:sz w:val="20"/>
              </w:rPr>
              <w:t>
</w:t>
            </w:r>
            <w:r>
              <w:rPr>
                <w:rFonts w:ascii="Times New Roman"/>
                <w:b w:val="false"/>
                <w:i w:val="false"/>
                <w:color w:val="000000"/>
                <w:sz w:val="20"/>
              </w:rPr>
              <w:t>факс 45-42-05, 45-46-28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www.zhambyl.kz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«Акимат Западно-Казахстанской области»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Достык, 179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(7112) 51-35-41, 45-29-27</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dshzko-zemotdel@rambler.ru,</w:t>
            </w:r>
            <w:r>
              <w:br/>
            </w:r>
            <w:r>
              <w:rPr>
                <w:rFonts w:ascii="Times New Roman"/>
                <w:b w:val="false"/>
                <w:i w:val="false"/>
                <w:color w:val="000000"/>
                <w:sz w:val="20"/>
              </w:rPr>
              <w:t>
</w:t>
            </w:r>
            <w:r>
              <w:rPr>
                <w:rFonts w:ascii="Times New Roman"/>
                <w:b w:val="false"/>
                <w:i w:val="false"/>
                <w:color w:val="000000"/>
                <w:sz w:val="20"/>
              </w:rPr>
              <w:t>dshko-admotdel@rambler.ru</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www.westkaz.kz</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«Акимат Карагандинской области»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Караганды,</w:t>
            </w:r>
            <w:r>
              <w:br/>
            </w:r>
            <w:r>
              <w:rPr>
                <w:rFonts w:ascii="Times New Roman"/>
                <w:b w:val="false"/>
                <w:i w:val="false"/>
                <w:color w:val="000000"/>
                <w:sz w:val="20"/>
              </w:rPr>
              <w:t>
</w:t>
            </w:r>
            <w:r>
              <w:rPr>
                <w:rFonts w:ascii="Times New Roman"/>
                <w:b w:val="false"/>
                <w:i w:val="false"/>
                <w:color w:val="000000"/>
                <w:sz w:val="20"/>
              </w:rPr>
              <w:t>бульвар Мира, 39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(7212) 42-10-80</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dsh_canc@krg.gov.kz</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www.karaganda-region.kz</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«Акимат Костанайской области»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проспект Аль-Фараби, 66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(7142) 57-50-03</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dsh-zem@ kostanay.kz</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www.kostanay.gov.kz</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«Акимат Кызылординской области»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76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(7242) 26-26-44</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sh_kyzyl@mail.ru</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www.e-kyzylorda.gov.kz</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«Акимат Мангистауской области»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 xml:space="preserve">14 микрорайон, дом 1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(7292) 31-17-77</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so.mangistau@rambler.ru</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www.mangystau.kz</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«Акимат Павлодарской области»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Академика Сатпаева, 49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(7182) 32-25-67</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kense.dsh@pavlodar.gov.kz</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«Акимат Северо-Казахстанской области»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 Казахстана, 58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(7152) 46-24-52, 36-07-45;</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dshagr@mail.ru,</w:t>
            </w:r>
            <w:r>
              <w:br/>
            </w:r>
            <w:r>
              <w:rPr>
                <w:rFonts w:ascii="Times New Roman"/>
                <w:b w:val="false"/>
                <w:i w:val="false"/>
                <w:color w:val="000000"/>
                <w:sz w:val="20"/>
              </w:rPr>
              <w:t>
</w:t>
            </w:r>
            <w:r>
              <w:rPr>
                <w:rFonts w:ascii="Times New Roman"/>
                <w:b w:val="false"/>
                <w:i w:val="false"/>
                <w:color w:val="000000"/>
                <w:sz w:val="20"/>
              </w:rPr>
              <w:t>akimat@SKO.kz,</w:t>
            </w:r>
            <w:r>
              <w:br/>
            </w:r>
            <w:r>
              <w:rPr>
                <w:rFonts w:ascii="Times New Roman"/>
                <w:b w:val="false"/>
                <w:i w:val="false"/>
                <w:color w:val="000000"/>
                <w:sz w:val="20"/>
              </w:rPr>
              <w:t>
</w:t>
            </w:r>
            <w:r>
              <w:rPr>
                <w:rFonts w:ascii="Times New Roman"/>
                <w:b w:val="false"/>
                <w:i w:val="false"/>
                <w:color w:val="000000"/>
                <w:sz w:val="20"/>
              </w:rPr>
              <w:t>akimat@petr.kz</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www.sko.kz</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«Акимат Южно-Казахстанской области»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Таукехана, 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(7252) 53-03-33.</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dsh_uko@mail.ru</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www.ontustik.gov.kz</w:t>
            </w:r>
          </w:p>
        </w:tc>
      </w:tr>
    </w:tbl>
    <w:bookmarkStart w:name="z65"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на оказание услуг по складской деятельности</w:t>
      </w:r>
      <w:r>
        <w:br/>
      </w:r>
      <w:r>
        <w:rPr>
          <w:rFonts w:ascii="Times New Roman"/>
          <w:b w:val="false"/>
          <w:i w:val="false"/>
          <w:color w:val="000000"/>
          <w:sz w:val="28"/>
        </w:rPr>
        <w:t xml:space="preserve">
с выдачей хлопковых расписок»    </w:t>
      </w:r>
    </w:p>
    <w:bookmarkEnd w:id="15"/>
    <w:p>
      <w:pPr>
        <w:spacing w:after="0"/>
        <w:ind w:left="0"/>
        <w:jc w:val="both"/>
      </w:pPr>
      <w:r>
        <w:rPr>
          <w:rFonts w:ascii="Times New Roman"/>
          <w:b w:val="false"/>
          <w:i w:val="false"/>
          <w:color w:val="000000"/>
          <w:sz w:val="28"/>
        </w:rPr>
        <w:t>         В __________________________________________________________</w:t>
      </w:r>
      <w:r>
        <w:br/>
      </w:r>
      <w:r>
        <w:rPr>
          <w:rFonts w:ascii="Times New Roman"/>
          <w:b w:val="false"/>
          <w:i w:val="false"/>
          <w:color w:val="000000"/>
          <w:sz w:val="28"/>
        </w:rPr>
        <w:t>
             (наименование местного исполнительного органа)</w:t>
      </w:r>
      <w:r>
        <w:br/>
      </w:r>
      <w:r>
        <w:rPr>
          <w:rFonts w:ascii="Times New Roman"/>
          <w:b w:val="false"/>
          <w:i w:val="false"/>
          <w:color w:val="000000"/>
          <w:sz w:val="28"/>
        </w:rPr>
        <w:t>
        от _________________________________________________________</w:t>
      </w:r>
      <w:r>
        <w:br/>
      </w:r>
      <w:r>
        <w:rPr>
          <w:rFonts w:ascii="Times New Roman"/>
          <w:b w:val="false"/>
          <w:i w:val="false"/>
          <w:color w:val="000000"/>
          <w:sz w:val="28"/>
        </w:rPr>
        <w:t>
          (полное наименование юридического лица, реквизиты БИН)</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Прошу выдать лицензию, переоформить лицензию, выдать дубликат</w:t>
      </w:r>
      <w:r>
        <w:br/>
      </w:r>
      <w:r>
        <w:rPr>
          <w:rFonts w:ascii="Times New Roman"/>
          <w:b w:val="false"/>
          <w:i w:val="false"/>
          <w:color w:val="000000"/>
          <w:sz w:val="28"/>
        </w:rPr>
        <w:t>
лицензии на осуществление деятельности по _________________________</w:t>
      </w:r>
      <w:r>
        <w:br/>
      </w:r>
      <w:r>
        <w:rPr>
          <w:rFonts w:ascii="Times New Roman"/>
          <w:b w:val="false"/>
          <w:i w:val="false"/>
          <w:color w:val="000000"/>
          <w:sz w:val="28"/>
        </w:rPr>
        <w:t>
(нужное подчеркнуть)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Сведения об организации:</w:t>
      </w:r>
      <w:r>
        <w:br/>
      </w:r>
      <w:r>
        <w:rPr>
          <w:rFonts w:ascii="Times New Roman"/>
          <w:b w:val="false"/>
          <w:i w:val="false"/>
          <w:color w:val="000000"/>
          <w:sz w:val="28"/>
        </w:rPr>
        <w:t>
1. Форма собственности ____________________________________________.</w:t>
      </w:r>
      <w:r>
        <w:br/>
      </w:r>
      <w:r>
        <w:rPr>
          <w:rFonts w:ascii="Times New Roman"/>
          <w:b w:val="false"/>
          <w:i w:val="false"/>
          <w:color w:val="000000"/>
          <w:sz w:val="28"/>
        </w:rPr>
        <w:t>
2. Год создания ___________________________________________________.</w:t>
      </w:r>
      <w:r>
        <w:br/>
      </w:r>
      <w:r>
        <w:rPr>
          <w:rFonts w:ascii="Times New Roman"/>
          <w:b w:val="false"/>
          <w:i w:val="false"/>
          <w:color w:val="000000"/>
          <w:sz w:val="28"/>
        </w:rPr>
        <w:t>
3. Адрес __________________________________________________________</w:t>
      </w:r>
      <w:r>
        <w:br/>
      </w:r>
      <w:r>
        <w:rPr>
          <w:rFonts w:ascii="Times New Roman"/>
          <w:b w:val="false"/>
          <w:i w:val="false"/>
          <w:color w:val="000000"/>
          <w:sz w:val="28"/>
        </w:rPr>
        <w:t>
               (индекс, город, район, область, улица, № дома,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4. Расчетный счет 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w:t>
      </w:r>
      <w:r>
        <w:rPr>
          <w:rFonts w:ascii="Times New Roman"/>
          <w:b w:val="false"/>
          <w:i w:val="false"/>
          <w:color w:val="000000"/>
          <w:sz w:val="28"/>
          <w:u w:val="single"/>
        </w:rPr>
        <w:t>5. Прилагаемые документы:</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Руководитель ______________   ____________________________________.</w:t>
      </w:r>
      <w:r>
        <w:br/>
      </w: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«____» ____________ 20 __ г.</w:t>
      </w:r>
    </w:p>
    <w:bookmarkStart w:name="z66"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на оказание услуг по складской деятельности</w:t>
      </w:r>
      <w:r>
        <w:br/>
      </w:r>
      <w:r>
        <w:rPr>
          <w:rFonts w:ascii="Times New Roman"/>
          <w:b w:val="false"/>
          <w:i w:val="false"/>
          <w:color w:val="000000"/>
          <w:sz w:val="28"/>
        </w:rPr>
        <w:t xml:space="preserve">
с выдачей хлопковых расписок»    </w:t>
      </w:r>
    </w:p>
    <w:bookmarkEnd w:id="16"/>
    <w:bookmarkStart w:name="z67" w:id="17"/>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w:t>
      </w:r>
      <w:r>
        <w:br/>
      </w:r>
      <w:r>
        <w:rPr>
          <w:rFonts w:ascii="Times New Roman"/>
          <w:b w:val="false"/>
          <w:i w:val="false"/>
          <w:color w:val="000000"/>
          <w:sz w:val="28"/>
        </w:rPr>
        <w:t>
</w:t>
      </w:r>
      <w:r>
        <w:rPr>
          <w:rFonts w:ascii="Times New Roman"/>
          <w:b/>
          <w:i w:val="false"/>
          <w:color w:val="000000"/>
          <w:sz w:val="28"/>
        </w:rPr>
        <w:t>                            и эффективности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6"/>
        <w:gridCol w:w="2310"/>
        <w:gridCol w:w="2331"/>
        <w:gridCol w:w="2106"/>
      </w:tblGrid>
      <w:tr>
        <w:trPr>
          <w:trHeight w:val="30"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последующем</w:t>
            </w:r>
            <w:r>
              <w:br/>
            </w:r>
            <w:r>
              <w:rPr>
                <w:rFonts w:ascii="Times New Roman"/>
                <w:b w:val="false"/>
                <w:i w:val="false"/>
                <w:color w:val="000000"/>
                <w:sz w:val="20"/>
              </w:rPr>
              <w:t>
</w:t>
            </w:r>
            <w:r>
              <w:rPr>
                <w:rFonts w:ascii="Times New Roman"/>
                <w:b/>
                <w:i w:val="false"/>
                <w:color w:val="000000"/>
                <w:sz w:val="20"/>
              </w:rPr>
              <w:t>году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 услуги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