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ca7d" w14:textId="646ca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услуг системным оператором, организации и функционирования рынка системных и вспомогательных услуг</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марта 2013 года № 300. Утратило силу постановлением Правительства Республики Казахстан от 25 июля 2016 года № 435</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25.07.2016 </w:t>
      </w:r>
      <w:r>
        <w:rPr>
          <w:rFonts w:ascii="Times New Roman"/>
          <w:b w:val="false"/>
          <w:i w:val="false"/>
          <w:color w:val="ff0000"/>
          <w:sz w:val="28"/>
        </w:rPr>
        <w:t>№ 435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ПРЕСС-РЕЛИЗ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В соответствии с </w:t>
      </w:r>
      <w:r>
        <w:rPr>
          <w:rFonts w:ascii="Times New Roman"/>
          <w:b w:val="false"/>
          <w:i w:val="false"/>
          <w:color w:val="000000"/>
          <w:sz w:val="28"/>
        </w:rPr>
        <w:t>Законом</w:t>
      </w:r>
      <w:r>
        <w:rPr>
          <w:rFonts w:ascii="Times New Roman"/>
          <w:b w:val="false"/>
          <w:i w:val="false"/>
          <w:color w:val="ff0000"/>
          <w:sz w:val="28"/>
        </w:rPr>
        <w:t xml:space="preserve"> РК от 29.09.2014 г. № 239-V 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РК от 3 декабря 2015 года № 691.</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20</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услуг системным оператором, организации и функционирования рынка системных и вспомогательных услуг.</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1"/>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марта 2013 года № 300</w:t>
      </w:r>
    </w:p>
    <w:bookmarkEnd w:id="2"/>
    <w:bookmarkStart w:name="z5" w:id="3"/>
    <w:p>
      <w:pPr>
        <w:spacing w:after="0"/>
        <w:ind w:left="0"/>
        <w:jc w:val="left"/>
      </w:pPr>
      <w:r>
        <w:rPr>
          <w:rFonts w:ascii="Times New Roman"/>
          <w:b/>
          <w:i w:val="false"/>
          <w:color w:val="000000"/>
        </w:rPr>
        <w:t xml:space="preserve"> 
Правила оказания услуг системным оператором, организации</w:t>
      </w:r>
      <w:r>
        <w:br/>
      </w:r>
      <w:r>
        <w:rPr>
          <w:rFonts w:ascii="Times New Roman"/>
          <w:b/>
          <w:i w:val="false"/>
          <w:color w:val="000000"/>
        </w:rPr>
        <w:t>
и функционирования рынка системных и вспомогательных услуг</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Настоящие Правила оказания услуг системным оператором, организации и функционирования рынка системных и вспомогательных услуг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9 июля 2004 года «Об электроэнергетике» (далее - закон) и определяют порядок оказания услуг системным оператором, организации и функционирования рынка системных и вспомогательных услуг.</w:t>
      </w:r>
      <w:r>
        <w:br/>
      </w:r>
      <w:r>
        <w:rPr>
          <w:rFonts w:ascii="Times New Roman"/>
          <w:b w:val="false"/>
          <w:i w:val="false"/>
          <w:color w:val="000000"/>
          <w:sz w:val="28"/>
        </w:rPr>
        <w:t>
</w:t>
      </w:r>
      <w:r>
        <w:rPr>
          <w:rFonts w:ascii="Times New Roman"/>
          <w:b w:val="false"/>
          <w:i w:val="false"/>
          <w:color w:val="000000"/>
          <w:sz w:val="28"/>
        </w:rPr>
        <w:t>
      2. Правила распространяются на всех субъектов оптового рынка электрической энергии, независимо от формы их собственности и ведомственной принадлежности.</w:t>
      </w:r>
      <w:r>
        <w:br/>
      </w:r>
      <w:r>
        <w:rPr>
          <w:rFonts w:ascii="Times New Roman"/>
          <w:b w:val="false"/>
          <w:i w:val="false"/>
          <w:color w:val="000000"/>
          <w:sz w:val="28"/>
        </w:rPr>
        <w:t>
</w:t>
      </w:r>
      <w:r>
        <w:rPr>
          <w:rFonts w:ascii="Times New Roman"/>
          <w:b w:val="false"/>
          <w:i w:val="false"/>
          <w:color w:val="000000"/>
          <w:sz w:val="28"/>
        </w:rPr>
        <w:t>
      3. В Правилах используются следующие основные понятия и определения:</w:t>
      </w:r>
      <w:r>
        <w:br/>
      </w:r>
      <w:r>
        <w:rPr>
          <w:rFonts w:ascii="Times New Roman"/>
          <w:b w:val="false"/>
          <w:i w:val="false"/>
          <w:color w:val="000000"/>
          <w:sz w:val="28"/>
        </w:rPr>
        <w:t>
</w:t>
      </w:r>
      <w:r>
        <w:rPr>
          <w:rFonts w:ascii="Times New Roman"/>
          <w:b w:val="false"/>
          <w:i w:val="false"/>
          <w:color w:val="000000"/>
          <w:sz w:val="28"/>
        </w:rPr>
        <w:t>
      1) аварийное нарушение - недопустимые отклонения технологических параметров работы электроустановки или ее элементов, вызвавшие вывод их из работы или повреждение во время эксплуатации;</w:t>
      </w:r>
      <w:r>
        <w:br/>
      </w:r>
      <w:r>
        <w:rPr>
          <w:rFonts w:ascii="Times New Roman"/>
          <w:b w:val="false"/>
          <w:i w:val="false"/>
          <w:color w:val="000000"/>
          <w:sz w:val="28"/>
        </w:rPr>
        <w:t>
</w:t>
      </w:r>
      <w:r>
        <w:rPr>
          <w:rFonts w:ascii="Times New Roman"/>
          <w:b w:val="false"/>
          <w:i w:val="false"/>
          <w:color w:val="000000"/>
          <w:sz w:val="28"/>
        </w:rPr>
        <w:t>
      2) автоматизированная система коммерческого учета – совокупность средств измерений и аппаратно-программного комплекса для измерений, сбора, обработки, хранения и передачи данных учета электрической энергии;</w:t>
      </w:r>
      <w:r>
        <w:br/>
      </w:r>
      <w:r>
        <w:rPr>
          <w:rFonts w:ascii="Times New Roman"/>
          <w:b w:val="false"/>
          <w:i w:val="false"/>
          <w:color w:val="000000"/>
          <w:sz w:val="28"/>
        </w:rPr>
        <w:t>
</w:t>
      </w:r>
      <w:r>
        <w:rPr>
          <w:rFonts w:ascii="Times New Roman"/>
          <w:b w:val="false"/>
          <w:i w:val="false"/>
          <w:color w:val="000000"/>
          <w:sz w:val="28"/>
        </w:rPr>
        <w:t>
      3) диспетчер – работник, уполномоченный от имени диспетчерского центра отдавать команды и распоряжения диспетчеру нижестоящего диспетчерского центра или оперативному персоналу субъектов электроэнергетики по управлению электроэнергетическим режимом и эксплуатационным состоянием электрического оборудования, устройств и электрических сетей в операционной зоне соответствующего диспетчерского центра;</w:t>
      </w:r>
      <w:r>
        <w:br/>
      </w:r>
      <w:r>
        <w:rPr>
          <w:rFonts w:ascii="Times New Roman"/>
          <w:b w:val="false"/>
          <w:i w:val="false"/>
          <w:color w:val="000000"/>
          <w:sz w:val="28"/>
        </w:rPr>
        <w:t>
</w:t>
      </w:r>
      <w:r>
        <w:rPr>
          <w:rFonts w:ascii="Times New Roman"/>
          <w:b w:val="false"/>
          <w:i w:val="false"/>
          <w:color w:val="000000"/>
          <w:sz w:val="28"/>
        </w:rPr>
        <w:t>
      4) диспетчерская команда - указание совершить (воздержаться от совершения) конкретное действие (действия) по управлению технологическими режимами работы и эксплуатационным состоянием электрического оборудования, устройств и электрических сетей, выдаваемое диспетчером вышестоящего диспетчерского центра по каналам связи диспетчеру нижестоящего диспетчерского центра или оперативному персоналу субъектов электроэнергетики;</w:t>
      </w:r>
      <w:r>
        <w:br/>
      </w:r>
      <w:r>
        <w:rPr>
          <w:rFonts w:ascii="Times New Roman"/>
          <w:b w:val="false"/>
          <w:i w:val="false"/>
          <w:color w:val="000000"/>
          <w:sz w:val="28"/>
        </w:rPr>
        <w:t>
</w:t>
      </w:r>
      <w:r>
        <w:rPr>
          <w:rFonts w:ascii="Times New Roman"/>
          <w:b w:val="false"/>
          <w:i w:val="false"/>
          <w:color w:val="000000"/>
          <w:sz w:val="28"/>
        </w:rPr>
        <w:t>
      5) договор купли/продажи электрической энергии - соглашение, заключаемое между субъектами оптового рынка электрической энергии на покупку/продажу электрической энергии с их физической поставкой в определенный период;</w:t>
      </w:r>
      <w:r>
        <w:br/>
      </w:r>
      <w:r>
        <w:rPr>
          <w:rFonts w:ascii="Times New Roman"/>
          <w:b w:val="false"/>
          <w:i w:val="false"/>
          <w:color w:val="000000"/>
          <w:sz w:val="28"/>
        </w:rPr>
        <w:t>
</w:t>
      </w:r>
      <w:r>
        <w:rPr>
          <w:rFonts w:ascii="Times New Roman"/>
          <w:b w:val="false"/>
          <w:i w:val="false"/>
          <w:color w:val="000000"/>
          <w:sz w:val="28"/>
        </w:rPr>
        <w:t>
      6) единая электроэнергетическая система Республики Казахстан - совокупность электрических станций, линий электропередачи и подстанций, обеспечивающих надежное и качественное энергоснабжение потребителей Республики Казахстан (далее – ЕЭС Казахстана);</w:t>
      </w:r>
      <w:r>
        <w:br/>
      </w:r>
      <w:r>
        <w:rPr>
          <w:rFonts w:ascii="Times New Roman"/>
          <w:b w:val="false"/>
          <w:i w:val="false"/>
          <w:color w:val="000000"/>
          <w:sz w:val="28"/>
        </w:rPr>
        <w:t>
</w:t>
      </w:r>
      <w:r>
        <w:rPr>
          <w:rFonts w:ascii="Times New Roman"/>
          <w:b w:val="false"/>
          <w:i w:val="false"/>
          <w:color w:val="000000"/>
          <w:sz w:val="28"/>
        </w:rPr>
        <w:t>
      7) нормальный режим работы ЕЭС Казахстана - установившийся режим работы, при котором работают все элементы электроэнергетической системы, предусмотренные при планировании режима, и обеспечивается электроснабжение всех потребителей электрической энергии в соответствии с условиями заключенных договоров;</w:t>
      </w:r>
      <w:r>
        <w:br/>
      </w:r>
      <w:r>
        <w:rPr>
          <w:rFonts w:ascii="Times New Roman"/>
          <w:b w:val="false"/>
          <w:i w:val="false"/>
          <w:color w:val="000000"/>
          <w:sz w:val="28"/>
        </w:rPr>
        <w:t>
</w:t>
      </w:r>
      <w:r>
        <w:rPr>
          <w:rFonts w:ascii="Times New Roman"/>
          <w:b w:val="false"/>
          <w:i w:val="false"/>
          <w:color w:val="000000"/>
          <w:sz w:val="28"/>
        </w:rPr>
        <w:t>
      8) ограничение электроснабжения - прекращение подачи электрической энергии потребителю полностью или частично;</w:t>
      </w:r>
      <w:r>
        <w:br/>
      </w:r>
      <w:r>
        <w:rPr>
          <w:rFonts w:ascii="Times New Roman"/>
          <w:b w:val="false"/>
          <w:i w:val="false"/>
          <w:color w:val="000000"/>
          <w:sz w:val="28"/>
        </w:rPr>
        <w:t>
</w:t>
      </w:r>
      <w:r>
        <w:rPr>
          <w:rFonts w:ascii="Times New Roman"/>
          <w:b w:val="false"/>
          <w:i w:val="false"/>
          <w:color w:val="000000"/>
          <w:sz w:val="28"/>
        </w:rPr>
        <w:t>
      9) оперативное управление - организация управления эксплуатационным состоянием электрического оборудования, устройств и электрических сетей, при котором эксплуатационное состояние указанного оборудования, устройств и электрических сетей изменяется только по команде диспетчера соответствующего диспетчерского центра;</w:t>
      </w:r>
      <w:r>
        <w:br/>
      </w:r>
      <w:r>
        <w:rPr>
          <w:rFonts w:ascii="Times New Roman"/>
          <w:b w:val="false"/>
          <w:i w:val="false"/>
          <w:color w:val="000000"/>
          <w:sz w:val="28"/>
        </w:rPr>
        <w:t>
</w:t>
      </w:r>
      <w:r>
        <w:rPr>
          <w:rFonts w:ascii="Times New Roman"/>
          <w:b w:val="false"/>
          <w:i w:val="false"/>
          <w:color w:val="000000"/>
          <w:sz w:val="28"/>
        </w:rPr>
        <w:t>
      10) оперативное ведение - организация управления эксплуатационным состоянием электрического оборудования, устройств и электрических сетей, при котором выполнение операций с указанным оборудованием, устройствами и электрическими сетями производится с разрешения диспетчера вышестоящего уровня оперативно-диспетчерского управления, в ведении которого находятся указанное оборудование и устройства;</w:t>
      </w:r>
      <w:r>
        <w:br/>
      </w:r>
      <w:r>
        <w:rPr>
          <w:rFonts w:ascii="Times New Roman"/>
          <w:b w:val="false"/>
          <w:i w:val="false"/>
          <w:color w:val="000000"/>
          <w:sz w:val="28"/>
        </w:rPr>
        <w:t>
</w:t>
      </w:r>
      <w:r>
        <w:rPr>
          <w:rFonts w:ascii="Times New Roman"/>
          <w:b w:val="false"/>
          <w:i w:val="false"/>
          <w:color w:val="000000"/>
          <w:sz w:val="28"/>
        </w:rPr>
        <w:t>
      11) послеаварийный режим работы ЕЭС Казахстана - установившийся режим, возникающий после аварийного отключения поврежденного элемента электроэнергетической системы и продолжающийся до восстановления нормального режима работы;</w:t>
      </w:r>
      <w:r>
        <w:br/>
      </w:r>
      <w:r>
        <w:rPr>
          <w:rFonts w:ascii="Times New Roman"/>
          <w:b w:val="false"/>
          <w:i w:val="false"/>
          <w:color w:val="000000"/>
          <w:sz w:val="28"/>
        </w:rPr>
        <w:t>
</w:t>
      </w:r>
      <w:r>
        <w:rPr>
          <w:rFonts w:ascii="Times New Roman"/>
          <w:b w:val="false"/>
          <w:i w:val="false"/>
          <w:color w:val="000000"/>
          <w:sz w:val="28"/>
        </w:rPr>
        <w:t>
      12) резерв электрической мощности ЕЭС Казахстана - электрическая мощность агрегатов энергопроизводящих организаций, имеющих требуемую структуру, величину, а также степень готовности к диспетчеризации, соответствующих требованиям, предусмотренным договором;</w:t>
      </w:r>
      <w:r>
        <w:br/>
      </w:r>
      <w:r>
        <w:rPr>
          <w:rFonts w:ascii="Times New Roman"/>
          <w:b w:val="false"/>
          <w:i w:val="false"/>
          <w:color w:val="000000"/>
          <w:sz w:val="28"/>
        </w:rPr>
        <w:t>
</w:t>
      </w:r>
      <w:r>
        <w:rPr>
          <w:rFonts w:ascii="Times New Roman"/>
          <w:b w:val="false"/>
          <w:i w:val="false"/>
          <w:color w:val="000000"/>
          <w:sz w:val="28"/>
        </w:rPr>
        <w:t>
      13) система планирования – совокупность программно-технических средств, предназначенная для передачи субъектами оптового рынка электрической энергии заявок по производству-потреблению электрической энергии за день вперед, формированию суточного графика производства-потребления электрической энергии, а также передаче заявок день в день (корректировка утвержденного суточного графика);</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системный оператор</w:t>
      </w:r>
      <w:r>
        <w:rPr>
          <w:rFonts w:ascii="Times New Roman"/>
          <w:b w:val="false"/>
          <w:i w:val="false"/>
          <w:color w:val="000000"/>
          <w:sz w:val="28"/>
        </w:rPr>
        <w:t xml:space="preserve"> – национальная компания, осуществляющая централизованное оперативно-диспетчерское управление, обеспечение параллельной работы с энергосистемами других государств, поддержание баланса в энергосистеме, оказание системных услуг и приобретение вспомогательных услуг у субъектов оптового рынка электрической энергии, а также передачу электрической энергии по национальной электрической сети, ее техническое обслуживание и поддержание в эксплуатационной готовности;</w:t>
      </w:r>
      <w:r>
        <w:br/>
      </w:r>
      <w:r>
        <w:rPr>
          <w:rFonts w:ascii="Times New Roman"/>
          <w:b w:val="false"/>
          <w:i w:val="false"/>
          <w:color w:val="000000"/>
          <w:sz w:val="28"/>
        </w:rPr>
        <w:t>
</w:t>
      </w:r>
      <w:r>
        <w:rPr>
          <w:rFonts w:ascii="Times New Roman"/>
          <w:b w:val="false"/>
          <w:i w:val="false"/>
          <w:color w:val="000000"/>
          <w:sz w:val="28"/>
        </w:rPr>
        <w:t>
      15) системные ограничения - предельно допустимые значения технологических параметров функционирования ЕЭС Казахстана;</w:t>
      </w:r>
      <w:r>
        <w:br/>
      </w:r>
      <w:r>
        <w:rPr>
          <w:rFonts w:ascii="Times New Roman"/>
          <w:b w:val="false"/>
          <w:i w:val="false"/>
          <w:color w:val="000000"/>
          <w:sz w:val="28"/>
        </w:rPr>
        <w:t>
</w:t>
      </w:r>
      <w:r>
        <w:rPr>
          <w:rFonts w:ascii="Times New Roman"/>
          <w:b w:val="false"/>
          <w:i w:val="false"/>
          <w:color w:val="000000"/>
          <w:sz w:val="28"/>
        </w:rPr>
        <w:t>
      16) суточный график производства-потребления электрической энергии - утвержденный системным оператором документ, регламентирующий почасовые величины производства и потребления электрической энергии на каждые календарные сутки в соответствии с договорами по купле-продаже электрической энергии, заключенными участниками оптового рынка на рынках децентрализованной купли-продажи электрической энергии и централизованной торговли электрической энергией (далее – суточный график);</w:t>
      </w:r>
      <w:r>
        <w:br/>
      </w:r>
      <w:r>
        <w:rPr>
          <w:rFonts w:ascii="Times New Roman"/>
          <w:b w:val="false"/>
          <w:i w:val="false"/>
          <w:color w:val="000000"/>
          <w:sz w:val="28"/>
        </w:rPr>
        <w:t>
</w:t>
      </w:r>
      <w:r>
        <w:rPr>
          <w:rFonts w:ascii="Times New Roman"/>
          <w:b w:val="false"/>
          <w:i w:val="false"/>
          <w:color w:val="000000"/>
          <w:sz w:val="28"/>
        </w:rPr>
        <w:t>
      17) технологические параметры – физические величины, характеризующие какие-либо свойства технического устройства, системы, явления или процесса;</w:t>
      </w:r>
      <w:r>
        <w:br/>
      </w:r>
      <w:r>
        <w:rPr>
          <w:rFonts w:ascii="Times New Roman"/>
          <w:b w:val="false"/>
          <w:i w:val="false"/>
          <w:color w:val="000000"/>
          <w:sz w:val="28"/>
        </w:rPr>
        <w:t>
</w:t>
      </w:r>
      <w:r>
        <w:rPr>
          <w:rFonts w:ascii="Times New Roman"/>
          <w:b w:val="false"/>
          <w:i w:val="false"/>
          <w:color w:val="000000"/>
          <w:sz w:val="28"/>
        </w:rPr>
        <w:t>
      18) фактический баланс производства-потребления электрической энергии на оптовом рынке электрической энергии Республики Казахстан – составленный системным оператором документ, устанавливающий адресное распределение объемов произведенной, поставленной и потребленной электрической энергии на рынках децентрализованной и централизованной торговли, балансирующем рынке электрической энергии за расчетный период. Фактический баланс является основанием для проведения взаиморасчетов между субъектами оптового рынка электрической энергии Республики Казахстан (далее – фактический баланс);</w:t>
      </w:r>
      <w:r>
        <w:br/>
      </w:r>
      <w:r>
        <w:rPr>
          <w:rFonts w:ascii="Times New Roman"/>
          <w:b w:val="false"/>
          <w:i w:val="false"/>
          <w:color w:val="000000"/>
          <w:sz w:val="28"/>
        </w:rPr>
        <w:t>
</w:t>
      </w:r>
      <w:r>
        <w:rPr>
          <w:rFonts w:ascii="Times New Roman"/>
          <w:b w:val="false"/>
          <w:i w:val="false"/>
          <w:color w:val="000000"/>
          <w:sz w:val="28"/>
        </w:rPr>
        <w:t>
      19) централизованное оперативно-диспетчерское управление - осуществляемый системным оператором процесс непрерывного управления технически согласованной работой энергопроизводящих, энергопередающих, энергоснабжающих организаций и потребителей электрической энергии, обеспечивающий нормативный уровень надежности единой электроэнергетической системы Республики Казахстан и соблюдение нормативного качества электрической энергии.</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Системный оператор</w:t>
      </w:r>
      <w:r>
        <w:rPr>
          <w:rFonts w:ascii="Times New Roman"/>
          <w:b w:val="false"/>
          <w:i w:val="false"/>
          <w:color w:val="000000"/>
          <w:sz w:val="28"/>
        </w:rPr>
        <w:t xml:space="preserve"> оказывает на договорной основе субъектам оптового рынка электрической энергии следующие виды системных услуг:</w:t>
      </w:r>
      <w:r>
        <w:br/>
      </w:r>
      <w:r>
        <w:rPr>
          <w:rFonts w:ascii="Times New Roman"/>
          <w:b w:val="false"/>
          <w:i w:val="false"/>
          <w:color w:val="000000"/>
          <w:sz w:val="28"/>
        </w:rPr>
        <w:t>
      1) услуги по передаче электрической энергии по национальной электрической сети, обеспечивая ее техническое обслуживание и поддержание в эксплуатационной готовности;</w:t>
      </w:r>
      <w:r>
        <w:br/>
      </w:r>
      <w:r>
        <w:rPr>
          <w:rFonts w:ascii="Times New Roman"/>
          <w:b w:val="false"/>
          <w:i w:val="false"/>
          <w:color w:val="000000"/>
          <w:sz w:val="28"/>
        </w:rPr>
        <w:t>
      2) услуги по технической диспетчеризации отпуска в сеть и потребления электрической энергии, осуществляя централизованное оперативно-диспетчерское управление режимами работы ЕЭС Казахстана, включая составление фактических балансов и формирование суточного графика производства-потребления электрической энергии;</w:t>
      </w:r>
      <w:r>
        <w:br/>
      </w:r>
      <w:r>
        <w:rPr>
          <w:rFonts w:ascii="Times New Roman"/>
          <w:b w:val="false"/>
          <w:i w:val="false"/>
          <w:color w:val="000000"/>
          <w:sz w:val="28"/>
        </w:rPr>
        <w:t>
      3) услуги по резервированию электрической мощности;</w:t>
      </w:r>
      <w:r>
        <w:br/>
      </w:r>
      <w:r>
        <w:rPr>
          <w:rFonts w:ascii="Times New Roman"/>
          <w:b w:val="false"/>
          <w:i w:val="false"/>
          <w:color w:val="000000"/>
          <w:sz w:val="28"/>
        </w:rPr>
        <w:t>
      4) услуги по организации балансирования производства/потребления электрической энергии ЕЭС Казахстана.</w:t>
      </w:r>
      <w:r>
        <w:br/>
      </w:r>
      <w:r>
        <w:rPr>
          <w:rFonts w:ascii="Times New Roman"/>
          <w:b w:val="false"/>
          <w:i w:val="false"/>
          <w:color w:val="000000"/>
          <w:sz w:val="28"/>
        </w:rPr>
        <w:t>
</w:t>
      </w:r>
      <w:r>
        <w:rPr>
          <w:rFonts w:ascii="Times New Roman"/>
          <w:b w:val="false"/>
          <w:i w:val="false"/>
          <w:color w:val="000000"/>
          <w:sz w:val="28"/>
        </w:rPr>
        <w:t>
      5. Системный оператор приобретает на договорной основе у субъектов оптового рынка электрической энергии следующие виды вспомогательных услуг:</w:t>
      </w:r>
      <w:r>
        <w:br/>
      </w:r>
      <w:r>
        <w:rPr>
          <w:rFonts w:ascii="Times New Roman"/>
          <w:b w:val="false"/>
          <w:i w:val="false"/>
          <w:color w:val="000000"/>
          <w:sz w:val="28"/>
        </w:rPr>
        <w:t>
      1) услуги по поддержанию в готовности резервов электрической мощности;</w:t>
      </w:r>
      <w:r>
        <w:br/>
      </w:r>
      <w:r>
        <w:rPr>
          <w:rFonts w:ascii="Times New Roman"/>
          <w:b w:val="false"/>
          <w:i w:val="false"/>
          <w:color w:val="000000"/>
          <w:sz w:val="28"/>
        </w:rPr>
        <w:t>
      2) услуги по регулированию мощности (частоты).</w:t>
      </w:r>
      <w:r>
        <w:br/>
      </w:r>
      <w:r>
        <w:rPr>
          <w:rFonts w:ascii="Times New Roman"/>
          <w:b w:val="false"/>
          <w:i w:val="false"/>
          <w:color w:val="000000"/>
          <w:sz w:val="28"/>
        </w:rPr>
        <w:t>
</w:t>
      </w:r>
      <w:r>
        <w:rPr>
          <w:rFonts w:ascii="Times New Roman"/>
          <w:b w:val="false"/>
          <w:i w:val="false"/>
          <w:color w:val="000000"/>
          <w:sz w:val="28"/>
        </w:rPr>
        <w:t>
      6. Системные услуги оказываются системным оператором на основании заключенных с субъектами оптового рынка электрической энергии договоров. Тарифы на системные услуги, оказываемые системным оператором, определяются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государственным органом, осуществляющим руководство в сферах естественных монополий и на регулируемых рынках.</w:t>
      </w:r>
    </w:p>
    <w:bookmarkEnd w:id="5"/>
    <w:bookmarkStart w:name="z13" w:id="6"/>
    <w:p>
      <w:pPr>
        <w:spacing w:after="0"/>
        <w:ind w:left="0"/>
        <w:jc w:val="left"/>
      </w:pPr>
      <w:r>
        <w:rPr>
          <w:rFonts w:ascii="Times New Roman"/>
          <w:b/>
          <w:i w:val="false"/>
          <w:color w:val="000000"/>
        </w:rPr>
        <w:t xml:space="preserve"> 
2. Порядок оказания услуг системным оператором, организации и</w:t>
      </w:r>
      <w:r>
        <w:br/>
      </w:r>
      <w:r>
        <w:rPr>
          <w:rFonts w:ascii="Times New Roman"/>
          <w:b/>
          <w:i w:val="false"/>
          <w:color w:val="000000"/>
        </w:rPr>
        <w:t>
функционирования рынка системных услуг</w:t>
      </w:r>
    </w:p>
    <w:bookmarkEnd w:id="6"/>
    <w:bookmarkStart w:name="z14" w:id="7"/>
    <w:p>
      <w:pPr>
        <w:spacing w:after="0"/>
        <w:ind w:left="0"/>
        <w:jc w:val="both"/>
      </w:pPr>
      <w:r>
        <w:rPr>
          <w:rFonts w:ascii="Times New Roman"/>
          <w:b w:val="false"/>
          <w:i w:val="false"/>
          <w:color w:val="000000"/>
          <w:sz w:val="28"/>
        </w:rPr>
        <w:t>
      7. Услуги по передаче электрической энергии по национальной электрической сети предоставляются субъектам оптового рынка, заключившим двухсторонние сделки купли-продажи электрической энергии с ее поставкой в определенный период времени (неделя, месяц, квартал, год).</w:t>
      </w:r>
      <w:r>
        <w:br/>
      </w:r>
      <w:r>
        <w:rPr>
          <w:rFonts w:ascii="Times New Roman"/>
          <w:b w:val="false"/>
          <w:i w:val="false"/>
          <w:color w:val="000000"/>
          <w:sz w:val="28"/>
        </w:rPr>
        <w:t>
</w:t>
      </w:r>
      <w:r>
        <w:rPr>
          <w:rFonts w:ascii="Times New Roman"/>
          <w:b w:val="false"/>
          <w:i w:val="false"/>
          <w:color w:val="000000"/>
          <w:sz w:val="28"/>
        </w:rPr>
        <w:t>
      8. При оказании услуг по передаче электрической энергии по национальной электрической сети системный оператор:</w:t>
      </w:r>
      <w:r>
        <w:br/>
      </w:r>
      <w:r>
        <w:rPr>
          <w:rFonts w:ascii="Times New Roman"/>
          <w:b w:val="false"/>
          <w:i w:val="false"/>
          <w:color w:val="000000"/>
          <w:sz w:val="28"/>
        </w:rPr>
        <w:t>
      1) обеспечивает присоединение к национальной электрической сети электроустановок субъектов оптового рынка электрической энергии, выполнивших технические условия на присоединение в соответствии с Электросетевыми правилами, утвержденными в установленном порядке;</w:t>
      </w:r>
      <w:r>
        <w:br/>
      </w:r>
      <w:r>
        <w:rPr>
          <w:rFonts w:ascii="Times New Roman"/>
          <w:b w:val="false"/>
          <w:i w:val="false"/>
          <w:color w:val="000000"/>
          <w:sz w:val="28"/>
        </w:rPr>
        <w:t>
      2) осуществляет прием электрической энергии субъекта в национальную электрическую сеть в согласованных договором границах раздела балансовой принадлежности точках учета, объеме и сроки;</w:t>
      </w:r>
      <w:r>
        <w:br/>
      </w:r>
      <w:r>
        <w:rPr>
          <w:rFonts w:ascii="Times New Roman"/>
          <w:b w:val="false"/>
          <w:i w:val="false"/>
          <w:color w:val="000000"/>
          <w:sz w:val="28"/>
        </w:rPr>
        <w:t>
      3) осуществляет выдачу электрической энергии субъекта из национальной электрической сети в согласованных договором границах раздела балансовой принадлежности точках учета, объеме и сроки;</w:t>
      </w:r>
      <w:r>
        <w:br/>
      </w:r>
      <w:r>
        <w:rPr>
          <w:rFonts w:ascii="Times New Roman"/>
          <w:b w:val="false"/>
          <w:i w:val="false"/>
          <w:color w:val="000000"/>
          <w:sz w:val="28"/>
        </w:rPr>
        <w:t>
      4) поддерживает национальную электрическую сеть в рабочем состоянии;</w:t>
      </w:r>
      <w:r>
        <w:br/>
      </w:r>
      <w:r>
        <w:rPr>
          <w:rFonts w:ascii="Times New Roman"/>
          <w:b w:val="false"/>
          <w:i w:val="false"/>
          <w:color w:val="000000"/>
          <w:sz w:val="28"/>
        </w:rPr>
        <w:t>
      5) осуществляет текущее развитие, эксплуатацию и обслуживание национальной электрической сети, планирование инвестиций в национальную электрическую сеть;</w:t>
      </w:r>
      <w:r>
        <w:br/>
      </w:r>
      <w:r>
        <w:rPr>
          <w:rFonts w:ascii="Times New Roman"/>
          <w:b w:val="false"/>
          <w:i w:val="false"/>
          <w:color w:val="000000"/>
          <w:sz w:val="28"/>
        </w:rPr>
        <w:t>
      6) осуществляет техническое обслуживание, поддержание в эксплуатационной готовности и развитие систем релейной защиты и противоаварийной автоматики;</w:t>
      </w:r>
      <w:r>
        <w:br/>
      </w:r>
      <w:r>
        <w:rPr>
          <w:rFonts w:ascii="Times New Roman"/>
          <w:b w:val="false"/>
          <w:i w:val="false"/>
          <w:color w:val="000000"/>
          <w:sz w:val="28"/>
        </w:rPr>
        <w:t>
      7) выполняет меры, направленные на поддержание стандартной частоты электрической энергии в ЕЭС Казахстана;</w:t>
      </w:r>
      <w:r>
        <w:br/>
      </w:r>
      <w:r>
        <w:rPr>
          <w:rFonts w:ascii="Times New Roman"/>
          <w:b w:val="false"/>
          <w:i w:val="false"/>
          <w:color w:val="000000"/>
          <w:sz w:val="28"/>
        </w:rPr>
        <w:t>
      8) обеспечивает коммерческий учет электрической энергии в пределах национальной электрической сети и составляет фактический баланс производства-потребления электрической энергии на оптовом рынке электрической энергии Республики Казахстан;</w:t>
      </w:r>
      <w:r>
        <w:br/>
      </w:r>
      <w:r>
        <w:rPr>
          <w:rFonts w:ascii="Times New Roman"/>
          <w:b w:val="false"/>
          <w:i w:val="false"/>
          <w:color w:val="000000"/>
          <w:sz w:val="28"/>
        </w:rPr>
        <w:t>
      9) предоставляет беспрепятственный доступ к приборам коммерческого учета электрической энергии;</w:t>
      </w:r>
      <w:r>
        <w:br/>
      </w:r>
      <w:r>
        <w:rPr>
          <w:rFonts w:ascii="Times New Roman"/>
          <w:b w:val="false"/>
          <w:i w:val="false"/>
          <w:color w:val="000000"/>
          <w:sz w:val="28"/>
        </w:rPr>
        <w:t>
      10) принимает заявки от субъектов оптового рынка электрической энергии по договорным объемам покупаемой электрической энергии для формирования суточного графика режимов производства - потребления электрической энергии;</w:t>
      </w:r>
      <w:r>
        <w:br/>
      </w:r>
      <w:r>
        <w:rPr>
          <w:rFonts w:ascii="Times New Roman"/>
          <w:b w:val="false"/>
          <w:i w:val="false"/>
          <w:color w:val="000000"/>
          <w:sz w:val="28"/>
        </w:rPr>
        <w:t>
      11) отдает распоряжения по ведению режимов передачи и потребления электрической энергии.</w:t>
      </w:r>
      <w:r>
        <w:br/>
      </w:r>
      <w:r>
        <w:rPr>
          <w:rFonts w:ascii="Times New Roman"/>
          <w:b w:val="false"/>
          <w:i w:val="false"/>
          <w:color w:val="000000"/>
          <w:sz w:val="28"/>
        </w:rPr>
        <w:t>
</w:t>
      </w:r>
      <w:r>
        <w:rPr>
          <w:rFonts w:ascii="Times New Roman"/>
          <w:b w:val="false"/>
          <w:i w:val="false"/>
          <w:color w:val="000000"/>
          <w:sz w:val="28"/>
        </w:rPr>
        <w:t>
      9. Субъекты оптового рынка электрической энергии, приобретающие услуги по передаче электрической энергии у системного оператора:</w:t>
      </w:r>
      <w:r>
        <w:br/>
      </w:r>
      <w:r>
        <w:rPr>
          <w:rFonts w:ascii="Times New Roman"/>
          <w:b w:val="false"/>
          <w:i w:val="false"/>
          <w:color w:val="000000"/>
          <w:sz w:val="28"/>
        </w:rPr>
        <w:t>
      1) предоставляют системному оператору беспрепятственный доступ к приборам коммерческого учета электрической энергии;</w:t>
      </w:r>
      <w:r>
        <w:br/>
      </w:r>
      <w:r>
        <w:rPr>
          <w:rFonts w:ascii="Times New Roman"/>
          <w:b w:val="false"/>
          <w:i w:val="false"/>
          <w:color w:val="000000"/>
          <w:sz w:val="28"/>
        </w:rPr>
        <w:t>
      2) выполняют нормативные требования, направленные на поддержание стандартной частоты электрической энергии в ЕЭС Казахстана;</w:t>
      </w:r>
      <w:r>
        <w:br/>
      </w:r>
      <w:r>
        <w:rPr>
          <w:rFonts w:ascii="Times New Roman"/>
          <w:b w:val="false"/>
          <w:i w:val="false"/>
          <w:color w:val="000000"/>
          <w:sz w:val="28"/>
        </w:rPr>
        <w:t>
      3) поддерживают надлежащее состояние токоприемников и приборов коммерческого учета электрической энергии;</w:t>
      </w:r>
      <w:r>
        <w:br/>
      </w:r>
      <w:r>
        <w:rPr>
          <w:rFonts w:ascii="Times New Roman"/>
          <w:b w:val="false"/>
          <w:i w:val="false"/>
          <w:color w:val="000000"/>
          <w:sz w:val="28"/>
        </w:rPr>
        <w:t>
      4) выполняют распоряжения системного оператора по ведению режима передачи и потребления электрической энергии;</w:t>
      </w:r>
      <w:r>
        <w:br/>
      </w:r>
      <w:r>
        <w:rPr>
          <w:rFonts w:ascii="Times New Roman"/>
          <w:b w:val="false"/>
          <w:i w:val="false"/>
          <w:color w:val="000000"/>
          <w:sz w:val="28"/>
        </w:rPr>
        <w:t>
      5) выполняют положения инструкций, утверждаемых в соответствие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r>
        <w:br/>
      </w:r>
      <w:r>
        <w:rPr>
          <w:rFonts w:ascii="Times New Roman"/>
          <w:b w:val="false"/>
          <w:i w:val="false"/>
          <w:color w:val="000000"/>
          <w:sz w:val="28"/>
        </w:rPr>
        <w:t>
      6) подают системному оператору прогнозные месячные (за 10 календарных дней до начала месяца), квартальные (за 60 календарных дней до начала квартала), годовые (за 150 календарных дней до начала года) заявки на передачу электрической энергии;</w:t>
      </w:r>
      <w:r>
        <w:br/>
      </w:r>
      <w:r>
        <w:rPr>
          <w:rFonts w:ascii="Times New Roman"/>
          <w:b w:val="false"/>
          <w:i w:val="false"/>
          <w:color w:val="000000"/>
          <w:sz w:val="28"/>
        </w:rPr>
        <w:t>
      7) выполняют необходимые </w:t>
      </w:r>
      <w:r>
        <w:rPr>
          <w:rFonts w:ascii="Times New Roman"/>
          <w:b w:val="false"/>
          <w:i w:val="false"/>
          <w:color w:val="000000"/>
          <w:sz w:val="28"/>
        </w:rPr>
        <w:t>таможенные процедуры</w:t>
      </w:r>
      <w:r>
        <w:rPr>
          <w:rFonts w:ascii="Times New Roman"/>
          <w:b w:val="false"/>
          <w:i w:val="false"/>
          <w:color w:val="000000"/>
          <w:sz w:val="28"/>
        </w:rPr>
        <w:t xml:space="preserve"> в случае импорта, экспорта и/или транзита электрической энергии по электрическим сетям сопредельных стран;</w:t>
      </w:r>
      <w:r>
        <w:br/>
      </w:r>
      <w:r>
        <w:rPr>
          <w:rFonts w:ascii="Times New Roman"/>
          <w:b w:val="false"/>
          <w:i w:val="false"/>
          <w:color w:val="000000"/>
          <w:sz w:val="28"/>
        </w:rPr>
        <w:t>
      8) согласовывают с энергопередающими организациями вопросы соблюдения единства измерения коммерческого учета, совместимость коммерческого учета с автоматизированной системой коммерческого учета системного оператора на границе балансовой принадлежности электрических сетей.</w:t>
      </w:r>
      <w:r>
        <w:br/>
      </w:r>
      <w:r>
        <w:rPr>
          <w:rFonts w:ascii="Times New Roman"/>
          <w:b w:val="false"/>
          <w:i w:val="false"/>
          <w:color w:val="000000"/>
          <w:sz w:val="28"/>
        </w:rPr>
        <w:t>
</w:t>
      </w:r>
      <w:r>
        <w:rPr>
          <w:rFonts w:ascii="Times New Roman"/>
          <w:b w:val="false"/>
          <w:i w:val="false"/>
          <w:color w:val="000000"/>
          <w:sz w:val="28"/>
        </w:rPr>
        <w:t>
      10. Прекращение оказания услуг по передаче электрической энергии полностью или частично производится системным оператором в следующих случаях:</w:t>
      </w:r>
      <w:r>
        <w:br/>
      </w:r>
      <w:r>
        <w:rPr>
          <w:rFonts w:ascii="Times New Roman"/>
          <w:b w:val="false"/>
          <w:i w:val="false"/>
          <w:color w:val="000000"/>
          <w:sz w:val="28"/>
        </w:rPr>
        <w:t>
      1) нарушение субъектом оптового рынка условий договора по оплате услуг по передаче электрической энергии по национальной электрической сети с предварительным письменным предупреждением не менее чем за 72 часа до прекращения оказания услуг по передаче электрической энергии;</w:t>
      </w:r>
      <w:r>
        <w:br/>
      </w:r>
      <w:r>
        <w:rPr>
          <w:rFonts w:ascii="Times New Roman"/>
          <w:b w:val="false"/>
          <w:i w:val="false"/>
          <w:color w:val="000000"/>
          <w:sz w:val="28"/>
        </w:rPr>
        <w:t>
      2) проведение ремонтных работ в национальной электрической сети и при условии невозможности передачи электроэнергии по другим маршрутам;</w:t>
      </w:r>
      <w:r>
        <w:br/>
      </w:r>
      <w:r>
        <w:rPr>
          <w:rFonts w:ascii="Times New Roman"/>
          <w:b w:val="false"/>
          <w:i w:val="false"/>
          <w:color w:val="000000"/>
          <w:sz w:val="28"/>
        </w:rPr>
        <w:t>
      3) возникновение технологического нарушения, препятствующего осуществлению передачи электрической энергии по национальной электрической сети.</w:t>
      </w:r>
      <w:r>
        <w:br/>
      </w:r>
      <w:r>
        <w:rPr>
          <w:rFonts w:ascii="Times New Roman"/>
          <w:b w:val="false"/>
          <w:i w:val="false"/>
          <w:color w:val="000000"/>
          <w:sz w:val="28"/>
        </w:rPr>
        <w:t>
</w:t>
      </w:r>
      <w:r>
        <w:rPr>
          <w:rFonts w:ascii="Times New Roman"/>
          <w:b w:val="false"/>
          <w:i w:val="false"/>
          <w:color w:val="000000"/>
          <w:sz w:val="28"/>
        </w:rPr>
        <w:t>
      11. Прекращение оказания услуг по передаче электрической энергии производится системным оператором в случаях, предусмотренных договорами на оказание услуг по передаче электрической энергии, а также </w:t>
      </w:r>
      <w:r>
        <w:rPr>
          <w:rFonts w:ascii="Times New Roman"/>
          <w:b w:val="false"/>
          <w:i w:val="false"/>
          <w:color w:val="000000"/>
          <w:sz w:val="28"/>
        </w:rPr>
        <w:t>законом</w:t>
      </w:r>
      <w:r>
        <w:rPr>
          <w:rFonts w:ascii="Times New Roman"/>
          <w:b w:val="false"/>
          <w:i w:val="false"/>
          <w:color w:val="000000"/>
          <w:sz w:val="28"/>
        </w:rPr>
        <w:t>, путем ограничения режима потребления электроэнергии полностью или частично.</w:t>
      </w:r>
      <w:r>
        <w:br/>
      </w:r>
      <w:r>
        <w:rPr>
          <w:rFonts w:ascii="Times New Roman"/>
          <w:b w:val="false"/>
          <w:i w:val="false"/>
          <w:color w:val="000000"/>
          <w:sz w:val="28"/>
        </w:rPr>
        <w:t>
</w:t>
      </w:r>
      <w:r>
        <w:rPr>
          <w:rFonts w:ascii="Times New Roman"/>
          <w:b w:val="false"/>
          <w:i w:val="false"/>
          <w:color w:val="000000"/>
          <w:sz w:val="28"/>
        </w:rPr>
        <w:t>
      12. Полное ограничение режима потребления осуществляется путем прекращения подачи электроэнергии субъекту оптового рынка. Прекращение подачи электроэнергии субъекту оптового рынка производится путем осуществления переключений на объектах системного оператора либо отсоединения электроустановок субъекта оптового рынка от национальной электрической сети либо от сетей энергопередающей организации.</w:t>
      </w:r>
      <w:r>
        <w:br/>
      </w:r>
      <w:r>
        <w:rPr>
          <w:rFonts w:ascii="Times New Roman"/>
          <w:b w:val="false"/>
          <w:i w:val="false"/>
          <w:color w:val="000000"/>
          <w:sz w:val="28"/>
        </w:rPr>
        <w:t>
</w:t>
      </w:r>
      <w:r>
        <w:rPr>
          <w:rFonts w:ascii="Times New Roman"/>
          <w:b w:val="false"/>
          <w:i w:val="false"/>
          <w:color w:val="000000"/>
          <w:sz w:val="28"/>
        </w:rPr>
        <w:t>
      13. Частичное ограничение режима потребления осуществляется путем снижения объема электрической энергии, подаваемой субъекту оптового рынка, по сравнению с объемом, определенным в суточном графике, либо прекращения подачи электрической энергии субъекту оптового рынка в определенные периоды в течение суток, недели или месяца.</w:t>
      </w:r>
      <w:r>
        <w:br/>
      </w:r>
      <w:r>
        <w:rPr>
          <w:rFonts w:ascii="Times New Roman"/>
          <w:b w:val="false"/>
          <w:i w:val="false"/>
          <w:color w:val="000000"/>
          <w:sz w:val="28"/>
        </w:rPr>
        <w:t>
</w:t>
      </w:r>
      <w:r>
        <w:rPr>
          <w:rFonts w:ascii="Times New Roman"/>
          <w:b w:val="false"/>
          <w:i w:val="false"/>
          <w:color w:val="000000"/>
          <w:sz w:val="28"/>
        </w:rPr>
        <w:t>
      14. Услуги по технической диспетчеризации отпуска в сеть и потребления электрической энергии оказываются системным оператором энергопроизводящим организациям, а также энергоснабжающим, энергопередающим организациям и потребителям, осуществляющим поставку (импорт) электроэнергии из-за пределов Республики Казахстан.</w:t>
      </w:r>
      <w:r>
        <w:br/>
      </w:r>
      <w:r>
        <w:rPr>
          <w:rFonts w:ascii="Times New Roman"/>
          <w:b w:val="false"/>
          <w:i w:val="false"/>
          <w:color w:val="000000"/>
          <w:sz w:val="28"/>
        </w:rPr>
        <w:t>
</w:t>
      </w:r>
      <w:r>
        <w:rPr>
          <w:rFonts w:ascii="Times New Roman"/>
          <w:b w:val="false"/>
          <w:i w:val="false"/>
          <w:color w:val="000000"/>
          <w:sz w:val="28"/>
        </w:rPr>
        <w:t>
      15. При оказании услуг по технической диспетчеризации системный оператор осуществляет:</w:t>
      </w:r>
      <w:r>
        <w:br/>
      </w:r>
      <w:r>
        <w:rPr>
          <w:rFonts w:ascii="Times New Roman"/>
          <w:b w:val="false"/>
          <w:i w:val="false"/>
          <w:color w:val="000000"/>
          <w:sz w:val="28"/>
        </w:rPr>
        <w:t>
      1) непрерывное централизованное оперативно-диспетчерское управление режимами работы энергоустановок субъектов оптового рынка электрической энергии в составе ЕЭС Казахстана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r>
        <w:br/>
      </w:r>
      <w:r>
        <w:rPr>
          <w:rFonts w:ascii="Times New Roman"/>
          <w:b w:val="false"/>
          <w:i w:val="false"/>
          <w:color w:val="000000"/>
          <w:sz w:val="28"/>
        </w:rPr>
        <w:t>
      2) техническое обслуживание и поддержание в эксплуатационной готовности оборудования и устройств оперативно-диспетчерского управления, телемеханики и связи, оперативно-информационного комплекса;</w:t>
      </w:r>
      <w:r>
        <w:br/>
      </w:r>
      <w:r>
        <w:rPr>
          <w:rFonts w:ascii="Times New Roman"/>
          <w:b w:val="false"/>
          <w:i w:val="false"/>
          <w:color w:val="000000"/>
          <w:sz w:val="28"/>
        </w:rPr>
        <w:t>
      3) выполнение нормативных требований, направленных на поддержание установленных стандартами показателей качества электрической энергии в ЕЭС Казахстана;</w:t>
      </w:r>
      <w:r>
        <w:br/>
      </w:r>
      <w:r>
        <w:rPr>
          <w:rFonts w:ascii="Times New Roman"/>
          <w:b w:val="false"/>
          <w:i w:val="false"/>
          <w:color w:val="000000"/>
          <w:sz w:val="28"/>
        </w:rPr>
        <w:t>
      4) обеспечение коммерческого учета электрической энергии, отвечающего требованиям, установленным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16. Системный оператор в процессе централизованного оперативно-диспетчерского управления ЕЭС Казахстана осуществляет:</w:t>
      </w:r>
      <w:r>
        <w:br/>
      </w:r>
      <w:r>
        <w:rPr>
          <w:rFonts w:ascii="Times New Roman"/>
          <w:b w:val="false"/>
          <w:i w:val="false"/>
          <w:color w:val="000000"/>
          <w:sz w:val="28"/>
        </w:rPr>
        <w:t>
      1) управление режимами производства, передачи и потребления электрической энергии в ЕЭС Казахстана, реализующем условия договоров купли-продажи, передачи электрической энергии, регулирования электрической мощности, балансирования производства-потребления электрической энергии;</w:t>
      </w:r>
      <w:r>
        <w:br/>
      </w:r>
      <w:r>
        <w:rPr>
          <w:rFonts w:ascii="Times New Roman"/>
          <w:b w:val="false"/>
          <w:i w:val="false"/>
          <w:color w:val="000000"/>
          <w:sz w:val="28"/>
        </w:rPr>
        <w:t>
      2) управление режимами межгосударственных перетоков электрической энергии;</w:t>
      </w:r>
      <w:r>
        <w:br/>
      </w:r>
      <w:r>
        <w:rPr>
          <w:rFonts w:ascii="Times New Roman"/>
          <w:b w:val="false"/>
          <w:i w:val="false"/>
          <w:color w:val="000000"/>
          <w:sz w:val="28"/>
        </w:rPr>
        <w:t>
      3) обеспечение предотвращения, локализации и ликвидации технологических нарушений в единой электроэнергетической системе Республики Казахстан;</w:t>
      </w:r>
      <w:r>
        <w:br/>
      </w:r>
      <w:r>
        <w:rPr>
          <w:rFonts w:ascii="Times New Roman"/>
          <w:b w:val="false"/>
          <w:i w:val="false"/>
          <w:color w:val="000000"/>
          <w:sz w:val="28"/>
        </w:rPr>
        <w:t>
      4) оперативное управление резервами мощности в единой электроэнергетической системе Республики Казахстан;</w:t>
      </w:r>
      <w:r>
        <w:br/>
      </w:r>
      <w:r>
        <w:rPr>
          <w:rFonts w:ascii="Times New Roman"/>
          <w:b w:val="false"/>
          <w:i w:val="false"/>
          <w:color w:val="000000"/>
          <w:sz w:val="28"/>
        </w:rPr>
        <w:t>
      5) определение структуры, принципов, мест размещения, объемов и установок систем релейной защиты, противоаварийной и режимной автоматики, обеспечивающих надежную и устойчивую работу единой электроэнергетической системы Республики Казахстан;</w:t>
      </w:r>
      <w:r>
        <w:br/>
      </w:r>
      <w:r>
        <w:rPr>
          <w:rFonts w:ascii="Times New Roman"/>
          <w:b w:val="false"/>
          <w:i w:val="false"/>
          <w:color w:val="000000"/>
          <w:sz w:val="28"/>
        </w:rPr>
        <w:t>
      6) формирование и утверждение суточных графиков производства-потребления электрической энергии в единой электроэнергетической системе Республики Казахстан;</w:t>
      </w:r>
      <w:r>
        <w:br/>
      </w:r>
      <w:r>
        <w:rPr>
          <w:rFonts w:ascii="Times New Roman"/>
          <w:b w:val="false"/>
          <w:i w:val="false"/>
          <w:color w:val="000000"/>
          <w:sz w:val="28"/>
        </w:rPr>
        <w:t>
      7) составление фактических балансов производства-потребления электрической энергии на оптовом рынке электрической энергии.</w:t>
      </w:r>
      <w:r>
        <w:br/>
      </w:r>
      <w:r>
        <w:rPr>
          <w:rFonts w:ascii="Times New Roman"/>
          <w:b w:val="false"/>
          <w:i w:val="false"/>
          <w:color w:val="000000"/>
          <w:sz w:val="28"/>
        </w:rPr>
        <w:t>
</w:t>
      </w:r>
      <w:r>
        <w:rPr>
          <w:rFonts w:ascii="Times New Roman"/>
          <w:b w:val="false"/>
          <w:i w:val="false"/>
          <w:color w:val="000000"/>
          <w:sz w:val="28"/>
        </w:rPr>
        <w:t>
      17. Управление режимами производства, передачи и потребления электрической энергии в ЕЭС Казахстана системный оператор осуществляет путем:</w:t>
      </w:r>
      <w:r>
        <w:br/>
      </w:r>
      <w:r>
        <w:rPr>
          <w:rFonts w:ascii="Times New Roman"/>
          <w:b w:val="false"/>
          <w:i w:val="false"/>
          <w:color w:val="000000"/>
          <w:sz w:val="28"/>
        </w:rPr>
        <w:t>
      1) согласования технических заданий и проектных разработок по схемам развития ЕЭС Казахстана, крупным электростанциям и системообразующим сетевым объектам в части электрических схем и режимов, релейной защиты, противоаварийной автоматики и автоматизированной системы диспетчерского управления, участия в экспертизе проектов;</w:t>
      </w:r>
      <w:r>
        <w:br/>
      </w:r>
      <w:r>
        <w:rPr>
          <w:rFonts w:ascii="Times New Roman"/>
          <w:b w:val="false"/>
          <w:i w:val="false"/>
          <w:color w:val="000000"/>
          <w:sz w:val="28"/>
        </w:rPr>
        <w:t>
      2) планирования и подготовки условий для проведения ремонтных работ на основном оборудовании электростанций и электрических сетей, систем технологического управления, релейной защиты и автоматики;</w:t>
      </w:r>
      <w:r>
        <w:br/>
      </w:r>
      <w:r>
        <w:rPr>
          <w:rFonts w:ascii="Times New Roman"/>
          <w:b w:val="false"/>
          <w:i w:val="false"/>
          <w:color w:val="000000"/>
          <w:sz w:val="28"/>
        </w:rPr>
        <w:t>
      3) разработки мер по вводу ограничений субъектов оптового рынка электрической энергии, нарушающих условия договоров, заключенных на оптовом рынке электрической энергии;</w:t>
      </w:r>
      <w:r>
        <w:br/>
      </w:r>
      <w:r>
        <w:rPr>
          <w:rFonts w:ascii="Times New Roman"/>
          <w:b w:val="false"/>
          <w:i w:val="false"/>
          <w:color w:val="000000"/>
          <w:sz w:val="28"/>
        </w:rPr>
        <w:t>
      4) разработки оперативно-диспетчерских документов по взаимодействию с диспетчерскими центрами сопредельных государств, субъектами оптового рынка электрической энергии;</w:t>
      </w:r>
      <w:r>
        <w:br/>
      </w:r>
      <w:r>
        <w:rPr>
          <w:rFonts w:ascii="Times New Roman"/>
          <w:b w:val="false"/>
          <w:i w:val="false"/>
          <w:color w:val="000000"/>
          <w:sz w:val="28"/>
        </w:rPr>
        <w:t>
      5) информационно-аналитического обеспечения государственных органов в области электроэнергетики и государственного энергетического надзора о состоянии электроснабжения хозяйственно-экономического и социального комплекса Республики Казахстан, входящего в зону оперативно-диспетчерского управления;</w:t>
      </w:r>
      <w:r>
        <w:br/>
      </w:r>
      <w:r>
        <w:rPr>
          <w:rFonts w:ascii="Times New Roman"/>
          <w:b w:val="false"/>
          <w:i w:val="false"/>
          <w:color w:val="000000"/>
          <w:sz w:val="28"/>
        </w:rPr>
        <w:t>
      6) мониторинга режимов эксплуатации гидроэлектростанций и водохранилищ, входящих в зону оперативно-диспетчерского управления;</w:t>
      </w:r>
      <w:r>
        <w:br/>
      </w:r>
      <w:r>
        <w:rPr>
          <w:rFonts w:ascii="Times New Roman"/>
          <w:b w:val="false"/>
          <w:i w:val="false"/>
          <w:color w:val="000000"/>
          <w:sz w:val="28"/>
        </w:rPr>
        <w:t>
      7) разработки инструктивных материалов, входящих в компетенцию системного оператора, и обеспечения ими всех структур системы централизованного оперативно-диспетчерского управления.</w:t>
      </w:r>
      <w:r>
        <w:br/>
      </w:r>
      <w:r>
        <w:rPr>
          <w:rFonts w:ascii="Times New Roman"/>
          <w:b w:val="false"/>
          <w:i w:val="false"/>
          <w:color w:val="000000"/>
          <w:sz w:val="28"/>
        </w:rPr>
        <w:t>
</w:t>
      </w:r>
      <w:r>
        <w:rPr>
          <w:rFonts w:ascii="Times New Roman"/>
          <w:b w:val="false"/>
          <w:i w:val="false"/>
          <w:color w:val="000000"/>
          <w:sz w:val="28"/>
        </w:rPr>
        <w:t>
      18. Управление режимами межгосударственных перетоков электрической энергии системный оператор осуществляет путем:</w:t>
      </w:r>
      <w:r>
        <w:br/>
      </w:r>
      <w:r>
        <w:rPr>
          <w:rFonts w:ascii="Times New Roman"/>
          <w:b w:val="false"/>
          <w:i w:val="false"/>
          <w:color w:val="000000"/>
          <w:sz w:val="28"/>
        </w:rPr>
        <w:t>
      1) мониторинга и исполнения условий договоров и соглашений, заключаемых в обеспечение параллельной работы с энергосистемами сопредельных государств;</w:t>
      </w:r>
      <w:r>
        <w:br/>
      </w:r>
      <w:r>
        <w:rPr>
          <w:rFonts w:ascii="Times New Roman"/>
          <w:b w:val="false"/>
          <w:i w:val="false"/>
          <w:color w:val="000000"/>
          <w:sz w:val="28"/>
        </w:rPr>
        <w:t>
      2) проведения технической экспертизы и контроля исполнения условий договоров на поставку и передачу электрической энергии по межгосударственным линиям электропередачи;</w:t>
      </w:r>
      <w:r>
        <w:br/>
      </w:r>
      <w:r>
        <w:rPr>
          <w:rFonts w:ascii="Times New Roman"/>
          <w:b w:val="false"/>
          <w:i w:val="false"/>
          <w:color w:val="000000"/>
          <w:sz w:val="28"/>
        </w:rPr>
        <w:t>
      3) урегулирования отклонений от согласованных значений межгосударственных перетоков электрической энергии.</w:t>
      </w:r>
      <w:r>
        <w:br/>
      </w:r>
      <w:r>
        <w:rPr>
          <w:rFonts w:ascii="Times New Roman"/>
          <w:b w:val="false"/>
          <w:i w:val="false"/>
          <w:color w:val="000000"/>
          <w:sz w:val="28"/>
        </w:rPr>
        <w:t>
</w:t>
      </w:r>
      <w:r>
        <w:rPr>
          <w:rFonts w:ascii="Times New Roman"/>
          <w:b w:val="false"/>
          <w:i w:val="false"/>
          <w:color w:val="000000"/>
          <w:sz w:val="28"/>
        </w:rPr>
        <w:t>
      19. Централизованное диспетчерское управление осуществляется на основе многоуровневой структуры, сформированной следующим образом:</w:t>
      </w:r>
      <w:r>
        <w:br/>
      </w:r>
      <w:r>
        <w:rPr>
          <w:rFonts w:ascii="Times New Roman"/>
          <w:b w:val="false"/>
          <w:i w:val="false"/>
          <w:color w:val="000000"/>
          <w:sz w:val="28"/>
        </w:rPr>
        <w:t>
      1) национальный диспетчерский центр системного оператора, являющийся высшим уровнем управления в единой системе централизованного оперативно-диспетчерского управления ЕЭС Казахстана;</w:t>
      </w:r>
      <w:r>
        <w:br/>
      </w:r>
      <w:r>
        <w:rPr>
          <w:rFonts w:ascii="Times New Roman"/>
          <w:b w:val="false"/>
          <w:i w:val="false"/>
          <w:color w:val="000000"/>
          <w:sz w:val="28"/>
        </w:rPr>
        <w:t>
      2) региональные диспетчерские центры системного оператора - подчиняющиеся в процессе централизованного диспетчерского управления национальному диспетчерскому центру системного оператора Казахстана;</w:t>
      </w:r>
      <w:r>
        <w:br/>
      </w:r>
      <w:r>
        <w:rPr>
          <w:rFonts w:ascii="Times New Roman"/>
          <w:b w:val="false"/>
          <w:i w:val="false"/>
          <w:color w:val="000000"/>
          <w:sz w:val="28"/>
        </w:rPr>
        <w:t>
      3) диспетчерские подразделения региональных электросетевых компаний, энергопроизводящих организаций, потребителей оптового рынка электрической энергии, подчиняющиеся в процессе централизованного диспетчерского управления национальному диспетчерскому центру системного оператора Казахстана, региональным диспетчерским центрам системного оператора.</w:t>
      </w:r>
      <w:r>
        <w:br/>
      </w:r>
      <w:r>
        <w:rPr>
          <w:rFonts w:ascii="Times New Roman"/>
          <w:b w:val="false"/>
          <w:i w:val="false"/>
          <w:color w:val="000000"/>
          <w:sz w:val="28"/>
        </w:rPr>
        <w:t>
</w:t>
      </w:r>
      <w:r>
        <w:rPr>
          <w:rFonts w:ascii="Times New Roman"/>
          <w:b w:val="false"/>
          <w:i w:val="false"/>
          <w:color w:val="000000"/>
          <w:sz w:val="28"/>
        </w:rPr>
        <w:t>
      20. Системный оператор при осуществлении централизованного оперативно-диспетчерского управления определяет структуру построения, развития и организации эксплуатации средств технологической связи, релейной защиты и автоматики, телемеханики и автоматизированных систем управления объектами, контроля режимов их работы, учета электрической энергии и управления потреблением электрической энергии.</w:t>
      </w:r>
      <w:r>
        <w:br/>
      </w:r>
      <w:r>
        <w:rPr>
          <w:rFonts w:ascii="Times New Roman"/>
          <w:b w:val="false"/>
          <w:i w:val="false"/>
          <w:color w:val="000000"/>
          <w:sz w:val="28"/>
        </w:rPr>
        <w:t>
</w:t>
      </w:r>
      <w:r>
        <w:rPr>
          <w:rFonts w:ascii="Times New Roman"/>
          <w:b w:val="false"/>
          <w:i w:val="false"/>
          <w:color w:val="000000"/>
          <w:sz w:val="28"/>
        </w:rPr>
        <w:t>
      21. Для каждого уровня оперативно-диспетчерского управления устанавливаются две категории управления линиями электропередачи, оборудованием и устройствами: оперативное управление и оперативное ведение.</w:t>
      </w:r>
      <w:r>
        <w:br/>
      </w:r>
      <w:r>
        <w:rPr>
          <w:rFonts w:ascii="Times New Roman"/>
          <w:b w:val="false"/>
          <w:i w:val="false"/>
          <w:color w:val="000000"/>
          <w:sz w:val="28"/>
        </w:rPr>
        <w:t>
</w:t>
      </w:r>
      <w:r>
        <w:rPr>
          <w:rFonts w:ascii="Times New Roman"/>
          <w:b w:val="false"/>
          <w:i w:val="false"/>
          <w:color w:val="000000"/>
          <w:sz w:val="28"/>
        </w:rPr>
        <w:t>
      22. В оперативном управлении диспетчера соответствующего уровня оперативно-диспетчерского управления находятся оборудование,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операции с которыми требуют координации действий подчиненного оперативно-диспетчерского персонала и согласованных изменений на нескольких объектах различного уровня оперативного подчинения.</w:t>
      </w:r>
      <w:r>
        <w:br/>
      </w:r>
      <w:r>
        <w:rPr>
          <w:rFonts w:ascii="Times New Roman"/>
          <w:b w:val="false"/>
          <w:i w:val="false"/>
          <w:color w:val="000000"/>
          <w:sz w:val="28"/>
        </w:rPr>
        <w:t>
</w:t>
      </w:r>
      <w:r>
        <w:rPr>
          <w:rFonts w:ascii="Times New Roman"/>
          <w:b w:val="false"/>
          <w:i w:val="false"/>
          <w:color w:val="000000"/>
          <w:sz w:val="28"/>
        </w:rPr>
        <w:t>
      23. В оперативном ведении диспетчера находятся оборудование, линии электропередачи, устройства релейной защиты, аппаратура систем противоаварийной и режимной автоматики, средства диспетчерского и технологического управления, оперативно-информационные комплексы, состояние и режим которых влияют на располагаемую мощность и резерв электростанций и энергосистемы, режим и надежность сетей, а также настройку противоаварийной автоматики.</w:t>
      </w:r>
      <w:r>
        <w:br/>
      </w:r>
      <w:r>
        <w:rPr>
          <w:rFonts w:ascii="Times New Roman"/>
          <w:b w:val="false"/>
          <w:i w:val="false"/>
          <w:color w:val="000000"/>
          <w:sz w:val="28"/>
        </w:rPr>
        <w:t>
</w:t>
      </w:r>
      <w:r>
        <w:rPr>
          <w:rFonts w:ascii="Times New Roman"/>
          <w:b w:val="false"/>
          <w:i w:val="false"/>
          <w:color w:val="000000"/>
          <w:sz w:val="28"/>
        </w:rPr>
        <w:t>
      24. Все линии электропередачи, оборудование и устройства электростанций и сетей распределяются по уровням диспетчерского управления.</w:t>
      </w:r>
      <w:r>
        <w:br/>
      </w:r>
      <w:r>
        <w:rPr>
          <w:rFonts w:ascii="Times New Roman"/>
          <w:b w:val="false"/>
          <w:i w:val="false"/>
          <w:color w:val="000000"/>
          <w:sz w:val="28"/>
        </w:rPr>
        <w:t>
</w:t>
      </w:r>
      <w:r>
        <w:rPr>
          <w:rFonts w:ascii="Times New Roman"/>
          <w:b w:val="false"/>
          <w:i w:val="false"/>
          <w:color w:val="000000"/>
          <w:sz w:val="28"/>
        </w:rPr>
        <w:t>
      25. Перечни линий электропередачи, оборудование и устройства электростанций и сетей, находящихся в оперативном управлении и ведении дежурного диспетчера организации, независимо от вида собственности, составляются в соответствии с решением вышестоящей оперативно-диспетчерской организации или подразделения и утверждаются техническим руководителем этой организации.</w:t>
      </w:r>
      <w:r>
        <w:br/>
      </w:r>
      <w:r>
        <w:rPr>
          <w:rFonts w:ascii="Times New Roman"/>
          <w:b w:val="false"/>
          <w:i w:val="false"/>
          <w:color w:val="000000"/>
          <w:sz w:val="28"/>
        </w:rPr>
        <w:t>
</w:t>
      </w:r>
      <w:r>
        <w:rPr>
          <w:rFonts w:ascii="Times New Roman"/>
          <w:b w:val="false"/>
          <w:i w:val="false"/>
          <w:color w:val="000000"/>
          <w:sz w:val="28"/>
        </w:rPr>
        <w:t>
      26. В оперативном ведении системного оператора находятся линии электропередачи, оборудование, устройства релейной защиты и автоматики и противоаварийная автоматика, средства диспетчерского и технологического управления, состояние и режим которых влияют на передачу мощности по национальной электрической сети региональным оптовым потребителям и выдачу мощности от электростанций, интегрированных с территорией.</w:t>
      </w:r>
      <w:r>
        <w:br/>
      </w:r>
      <w:r>
        <w:rPr>
          <w:rFonts w:ascii="Times New Roman"/>
          <w:b w:val="false"/>
          <w:i w:val="false"/>
          <w:color w:val="000000"/>
          <w:sz w:val="28"/>
        </w:rPr>
        <w:t>
</w:t>
      </w:r>
      <w:r>
        <w:rPr>
          <w:rFonts w:ascii="Times New Roman"/>
          <w:b w:val="false"/>
          <w:i w:val="false"/>
          <w:color w:val="000000"/>
          <w:sz w:val="28"/>
        </w:rPr>
        <w:t>
      27. Оборудование, устройства релейной защиты и автоматики, противоаварийная автоматика находятся в данном оперативном звене либо в оперативном управлении, либо только в оперативном ведении. Границы оперативного управления устройствами релейной защиты и автоматики и противоаварийной автоматики, действующими на отключение (по факту отключения) какого-либо элемента сети, совпадают с границами оперативного управления данным элементом.</w:t>
      </w:r>
      <w:r>
        <w:br/>
      </w:r>
      <w:r>
        <w:rPr>
          <w:rFonts w:ascii="Times New Roman"/>
          <w:b w:val="false"/>
          <w:i w:val="false"/>
          <w:color w:val="000000"/>
          <w:sz w:val="28"/>
        </w:rPr>
        <w:t>
</w:t>
      </w:r>
      <w:r>
        <w:rPr>
          <w:rFonts w:ascii="Times New Roman"/>
          <w:b w:val="false"/>
          <w:i w:val="false"/>
          <w:color w:val="000000"/>
          <w:sz w:val="28"/>
        </w:rPr>
        <w:t>
      28. Линии электропередачи, их ввод, защита, противоаварийная автоматика находятся в оперативном управлении системного оператора, региональной электросетевой компании, при этом присоединения линий находятся в оперативном управлении дежурного персонала энергообъектов.</w:t>
      </w:r>
      <w:r>
        <w:br/>
      </w:r>
      <w:r>
        <w:rPr>
          <w:rFonts w:ascii="Times New Roman"/>
          <w:b w:val="false"/>
          <w:i w:val="false"/>
          <w:color w:val="000000"/>
          <w:sz w:val="28"/>
        </w:rPr>
        <w:t>
</w:t>
      </w:r>
      <w:r>
        <w:rPr>
          <w:rFonts w:ascii="Times New Roman"/>
          <w:b w:val="false"/>
          <w:i w:val="false"/>
          <w:color w:val="000000"/>
          <w:sz w:val="28"/>
        </w:rPr>
        <w:t>
      29. На каждом энергообъекте (электростанции, электрические сети) организуется круглосуточное оперативное управление оборудованием:</w:t>
      </w:r>
      <w:r>
        <w:br/>
      </w:r>
      <w:r>
        <w:rPr>
          <w:rFonts w:ascii="Times New Roman"/>
          <w:b w:val="false"/>
          <w:i w:val="false"/>
          <w:color w:val="000000"/>
          <w:sz w:val="28"/>
        </w:rPr>
        <w:t>
      1) осуществление требуемого режима работы;</w:t>
      </w:r>
      <w:r>
        <w:br/>
      </w:r>
      <w:r>
        <w:rPr>
          <w:rFonts w:ascii="Times New Roman"/>
          <w:b w:val="false"/>
          <w:i w:val="false"/>
          <w:color w:val="000000"/>
          <w:sz w:val="28"/>
        </w:rPr>
        <w:t>
      2) производство переключений, пусков и остановок;</w:t>
      </w:r>
      <w:r>
        <w:br/>
      </w:r>
      <w:r>
        <w:rPr>
          <w:rFonts w:ascii="Times New Roman"/>
          <w:b w:val="false"/>
          <w:i w:val="false"/>
          <w:color w:val="000000"/>
          <w:sz w:val="28"/>
        </w:rPr>
        <w:t>
      3) локализация технологического нарушения и восстановление заданного режима работы;</w:t>
      </w:r>
      <w:r>
        <w:br/>
      </w:r>
      <w:r>
        <w:rPr>
          <w:rFonts w:ascii="Times New Roman"/>
          <w:b w:val="false"/>
          <w:i w:val="false"/>
          <w:color w:val="000000"/>
          <w:sz w:val="28"/>
        </w:rPr>
        <w:t>
      4) подготовка к производству ремонтных работ.</w:t>
      </w:r>
      <w:r>
        <w:br/>
      </w:r>
      <w:r>
        <w:rPr>
          <w:rFonts w:ascii="Times New Roman"/>
          <w:b w:val="false"/>
          <w:i w:val="false"/>
          <w:color w:val="000000"/>
          <w:sz w:val="28"/>
        </w:rPr>
        <w:t>
</w:t>
      </w:r>
      <w:r>
        <w:rPr>
          <w:rFonts w:ascii="Times New Roman"/>
          <w:b w:val="false"/>
          <w:i w:val="false"/>
          <w:color w:val="000000"/>
          <w:sz w:val="28"/>
        </w:rPr>
        <w:t>
      30. Оперативно-диспетчерское управление осуществляется с диспетчерских пунктов и щитов управления, оборудованных средствами диспетчерского и технологического управления и системами контроля, укомплектованных оперативными схемами.</w:t>
      </w:r>
      <w:r>
        <w:br/>
      </w:r>
      <w:r>
        <w:rPr>
          <w:rFonts w:ascii="Times New Roman"/>
          <w:b w:val="false"/>
          <w:i w:val="false"/>
          <w:color w:val="000000"/>
          <w:sz w:val="28"/>
        </w:rPr>
        <w:t>
</w:t>
      </w:r>
      <w:r>
        <w:rPr>
          <w:rFonts w:ascii="Times New Roman"/>
          <w:b w:val="false"/>
          <w:i w:val="false"/>
          <w:color w:val="000000"/>
          <w:sz w:val="28"/>
        </w:rPr>
        <w:t>
      31. На каждом уровне оперативно-диспетчерского управления разрабатываются инструкции по оперативно-диспетчерскому управлению, ведению оперативных переговоров и записей, производству переключения и ликвидации аварийных режимов с учетом специфики организации рынка электрической энергии, на основании </w:t>
      </w:r>
      <w:r>
        <w:rPr>
          <w:rFonts w:ascii="Times New Roman"/>
          <w:b w:val="false"/>
          <w:i w:val="false"/>
          <w:color w:val="000000"/>
          <w:sz w:val="28"/>
        </w:rPr>
        <w:t>Правил</w:t>
      </w:r>
      <w:r>
        <w:rPr>
          <w:rFonts w:ascii="Times New Roman"/>
          <w:b w:val="false"/>
          <w:i w:val="false"/>
          <w:color w:val="000000"/>
          <w:sz w:val="28"/>
        </w:rPr>
        <w:t xml:space="preserve"> по предотвращению аварийных нарушений в единой электроэнергетической системе Казахстана и их ликвидации, предусмотренных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32. Взаимодействие различных уровней оперативно-диспетчерского управления регламентируется обязательными для исполнения соответствующими инструкциями, утвержденными подразделением вышестоящего уровня оперативно-диспетчерского управления. В инструкциях устанавливаются:</w:t>
      </w:r>
      <w:r>
        <w:br/>
      </w:r>
      <w:r>
        <w:rPr>
          <w:rFonts w:ascii="Times New Roman"/>
          <w:b w:val="false"/>
          <w:i w:val="false"/>
          <w:color w:val="000000"/>
          <w:sz w:val="28"/>
        </w:rPr>
        <w:t>
      1) распределение линий электропередачи и оборудования по способу диспетчерского управления;</w:t>
      </w:r>
      <w:r>
        <w:br/>
      </w:r>
      <w:r>
        <w:rPr>
          <w:rFonts w:ascii="Times New Roman"/>
          <w:b w:val="false"/>
          <w:i w:val="false"/>
          <w:color w:val="000000"/>
          <w:sz w:val="28"/>
        </w:rPr>
        <w:t>
      2) ведение заданных режимов работы электростанций, линий электропередачи;</w:t>
      </w:r>
      <w:r>
        <w:br/>
      </w:r>
      <w:r>
        <w:rPr>
          <w:rFonts w:ascii="Times New Roman"/>
          <w:b w:val="false"/>
          <w:i w:val="false"/>
          <w:color w:val="000000"/>
          <w:sz w:val="28"/>
        </w:rPr>
        <w:t>
      3) оперативно-диспетчерское управление на рынке электрической энергии;</w:t>
      </w:r>
      <w:r>
        <w:br/>
      </w:r>
      <w:r>
        <w:rPr>
          <w:rFonts w:ascii="Times New Roman"/>
          <w:b w:val="false"/>
          <w:i w:val="false"/>
          <w:color w:val="000000"/>
          <w:sz w:val="28"/>
        </w:rPr>
        <w:t>
      4) организация связи и передачи телеизмерений;</w:t>
      </w:r>
      <w:r>
        <w:br/>
      </w:r>
      <w:r>
        <w:rPr>
          <w:rFonts w:ascii="Times New Roman"/>
          <w:b w:val="false"/>
          <w:i w:val="false"/>
          <w:color w:val="000000"/>
          <w:sz w:val="28"/>
        </w:rPr>
        <w:t>
      5) представление оперативной и технологической информации;</w:t>
      </w:r>
      <w:r>
        <w:br/>
      </w:r>
      <w:r>
        <w:rPr>
          <w:rFonts w:ascii="Times New Roman"/>
          <w:b w:val="false"/>
          <w:i w:val="false"/>
          <w:color w:val="000000"/>
          <w:sz w:val="28"/>
        </w:rPr>
        <w:t>
      6) методология расчетов устойчивости и нормальных режимов работы электрической сети;</w:t>
      </w:r>
      <w:r>
        <w:br/>
      </w:r>
      <w:r>
        <w:rPr>
          <w:rFonts w:ascii="Times New Roman"/>
          <w:b w:val="false"/>
          <w:i w:val="false"/>
          <w:color w:val="000000"/>
          <w:sz w:val="28"/>
        </w:rPr>
        <w:t>
      7) методология расчетов основных параметров настройки устройств противоаварийной автоматики и релейной защиты и автоматики;</w:t>
      </w:r>
      <w:r>
        <w:br/>
      </w:r>
      <w:r>
        <w:rPr>
          <w:rFonts w:ascii="Times New Roman"/>
          <w:b w:val="false"/>
          <w:i w:val="false"/>
          <w:color w:val="000000"/>
          <w:sz w:val="28"/>
        </w:rPr>
        <w:t>
      8) согласование ремонта линий, оборудования и устройств противоаварийной автоматики и релейной защиты и автоматики;</w:t>
      </w:r>
      <w:r>
        <w:br/>
      </w:r>
      <w:r>
        <w:rPr>
          <w:rFonts w:ascii="Times New Roman"/>
          <w:b w:val="false"/>
          <w:i w:val="false"/>
          <w:color w:val="000000"/>
          <w:sz w:val="28"/>
        </w:rPr>
        <w:t>
      9) разработка и согласование документов по вопросам организации параллельной работы, производству переключений, ликвидации технологических нарушений и технической эксплуатации устройств релейной защиты и автоматики и противоаварийной автоматики;</w:t>
      </w:r>
      <w:r>
        <w:br/>
      </w:r>
      <w:r>
        <w:rPr>
          <w:rFonts w:ascii="Times New Roman"/>
          <w:b w:val="false"/>
          <w:i w:val="false"/>
          <w:color w:val="000000"/>
          <w:sz w:val="28"/>
        </w:rPr>
        <w:t>
      10) формирование и выполнение заданного суточным графиком режима;</w:t>
      </w:r>
      <w:r>
        <w:br/>
      </w:r>
      <w:r>
        <w:rPr>
          <w:rFonts w:ascii="Times New Roman"/>
          <w:b w:val="false"/>
          <w:i w:val="false"/>
          <w:color w:val="000000"/>
          <w:sz w:val="28"/>
        </w:rPr>
        <w:t>
      11) регулирование частоты и напряжения;</w:t>
      </w:r>
      <w:r>
        <w:br/>
      </w:r>
      <w:r>
        <w:rPr>
          <w:rFonts w:ascii="Times New Roman"/>
          <w:b w:val="false"/>
          <w:i w:val="false"/>
          <w:color w:val="000000"/>
          <w:sz w:val="28"/>
        </w:rPr>
        <w:t>
      12) производство оперативных переключений, проведения испытаний;</w:t>
      </w:r>
      <w:r>
        <w:br/>
      </w:r>
      <w:r>
        <w:rPr>
          <w:rFonts w:ascii="Times New Roman"/>
          <w:b w:val="false"/>
          <w:i w:val="false"/>
          <w:color w:val="000000"/>
          <w:sz w:val="28"/>
        </w:rPr>
        <w:t>
      13) подача оперативных заявок;</w:t>
      </w:r>
      <w:r>
        <w:br/>
      </w:r>
      <w:r>
        <w:rPr>
          <w:rFonts w:ascii="Times New Roman"/>
          <w:b w:val="false"/>
          <w:i w:val="false"/>
          <w:color w:val="000000"/>
          <w:sz w:val="28"/>
        </w:rPr>
        <w:t>
      14) ликвидация технологических нарушений;</w:t>
      </w:r>
      <w:r>
        <w:br/>
      </w:r>
      <w:r>
        <w:rPr>
          <w:rFonts w:ascii="Times New Roman"/>
          <w:b w:val="false"/>
          <w:i w:val="false"/>
          <w:color w:val="000000"/>
          <w:sz w:val="28"/>
        </w:rPr>
        <w:t>
      15) передача информации о технологических нарушениях, несчастных случаях;</w:t>
      </w:r>
      <w:r>
        <w:br/>
      </w:r>
      <w:r>
        <w:rPr>
          <w:rFonts w:ascii="Times New Roman"/>
          <w:b w:val="false"/>
          <w:i w:val="false"/>
          <w:color w:val="000000"/>
          <w:sz w:val="28"/>
        </w:rPr>
        <w:t>
      16) разделение прав и ответственности при выполнении своих основных функций по диспетчерскому управлению.</w:t>
      </w:r>
      <w:r>
        <w:br/>
      </w:r>
      <w:r>
        <w:rPr>
          <w:rFonts w:ascii="Times New Roman"/>
          <w:b w:val="false"/>
          <w:i w:val="false"/>
          <w:color w:val="000000"/>
          <w:sz w:val="28"/>
        </w:rPr>
        <w:t>
</w:t>
      </w:r>
      <w:r>
        <w:rPr>
          <w:rFonts w:ascii="Times New Roman"/>
          <w:b w:val="false"/>
          <w:i w:val="false"/>
          <w:color w:val="000000"/>
          <w:sz w:val="28"/>
        </w:rPr>
        <w:t>
      33. Оперативные переговоры на всех уровнях ведутся с применением единой терминологии, типовых распоряжений, сообщений и фиксируются записями в оперативно-диспетчерской документации, а также на магнитофонную ленту, компьютер.</w:t>
      </w:r>
      <w:r>
        <w:br/>
      </w:r>
      <w:r>
        <w:rPr>
          <w:rFonts w:ascii="Times New Roman"/>
          <w:b w:val="false"/>
          <w:i w:val="false"/>
          <w:color w:val="000000"/>
          <w:sz w:val="28"/>
        </w:rPr>
        <w:t>
</w:t>
      </w:r>
      <w:r>
        <w:rPr>
          <w:rFonts w:ascii="Times New Roman"/>
          <w:b w:val="false"/>
          <w:i w:val="false"/>
          <w:color w:val="000000"/>
          <w:sz w:val="28"/>
        </w:rPr>
        <w:t>
      34. Субъекты оперативного диспетчерского управления в процессе централизованного диспетчерского управления обеспечивают:</w:t>
      </w:r>
      <w:r>
        <w:br/>
      </w:r>
      <w:r>
        <w:rPr>
          <w:rFonts w:ascii="Times New Roman"/>
          <w:b w:val="false"/>
          <w:i w:val="false"/>
          <w:color w:val="000000"/>
          <w:sz w:val="28"/>
        </w:rPr>
        <w:t>
      1) соблюдение норм системы централизованно-диспетчерского управления;</w:t>
      </w:r>
      <w:r>
        <w:br/>
      </w:r>
      <w:r>
        <w:rPr>
          <w:rFonts w:ascii="Times New Roman"/>
          <w:b w:val="false"/>
          <w:i w:val="false"/>
          <w:color w:val="000000"/>
          <w:sz w:val="28"/>
        </w:rPr>
        <w:t>
      2) соблюдение режимов, задаваемых системным оператором по заключенным договорам на электроснабжение;</w:t>
      </w:r>
      <w:r>
        <w:br/>
      </w:r>
      <w:r>
        <w:rPr>
          <w:rFonts w:ascii="Times New Roman"/>
          <w:b w:val="false"/>
          <w:i w:val="false"/>
          <w:color w:val="000000"/>
          <w:sz w:val="28"/>
        </w:rPr>
        <w:t>
      3) системного оператора достоверной и своевременной информацией, необходимой для составления фактических балансов электрической энергии;</w:t>
      </w:r>
      <w:r>
        <w:br/>
      </w:r>
      <w:r>
        <w:rPr>
          <w:rFonts w:ascii="Times New Roman"/>
          <w:b w:val="false"/>
          <w:i w:val="false"/>
          <w:color w:val="000000"/>
          <w:sz w:val="28"/>
        </w:rPr>
        <w:t>
      4) соблюдение графиков ремонта оборудования электростанций Республики Казахстан, находящихся в оперативном управлении системного оператора;</w:t>
      </w:r>
      <w:r>
        <w:br/>
      </w:r>
      <w:r>
        <w:rPr>
          <w:rFonts w:ascii="Times New Roman"/>
          <w:b w:val="false"/>
          <w:i w:val="false"/>
          <w:color w:val="000000"/>
          <w:sz w:val="28"/>
        </w:rPr>
        <w:t>
      5) соблюдение режимов работы и схем устройств релейной защиты и автоматики и противоаварийной автоматики, находящихся в оперативном управлении, ведении системного оператора;</w:t>
      </w:r>
      <w:r>
        <w:br/>
      </w:r>
      <w:r>
        <w:rPr>
          <w:rFonts w:ascii="Times New Roman"/>
          <w:b w:val="false"/>
          <w:i w:val="false"/>
          <w:color w:val="000000"/>
          <w:sz w:val="28"/>
        </w:rPr>
        <w:t>
      6) выполнение заданных Комитетом по водным ресурсам Республики Казахстан попусков воды из водохранилищ, Правил эксплуатации гидросооружений;</w:t>
      </w:r>
      <w:r>
        <w:br/>
      </w:r>
      <w:r>
        <w:rPr>
          <w:rFonts w:ascii="Times New Roman"/>
          <w:b w:val="false"/>
          <w:i w:val="false"/>
          <w:color w:val="000000"/>
          <w:sz w:val="28"/>
        </w:rPr>
        <w:t>
      7) выполнение указаний системного оператора по размещению и установке систем и приборов противоаварийной автоматики, средств автоматизированной системы диспетчерского управления, релейной защиты и автоматики и их надлежащую эксплуатацию.</w:t>
      </w:r>
      <w:r>
        <w:br/>
      </w:r>
      <w:r>
        <w:rPr>
          <w:rFonts w:ascii="Times New Roman"/>
          <w:b w:val="false"/>
          <w:i w:val="false"/>
          <w:color w:val="000000"/>
          <w:sz w:val="28"/>
        </w:rPr>
        <w:t>
</w:t>
      </w:r>
      <w:r>
        <w:rPr>
          <w:rFonts w:ascii="Times New Roman"/>
          <w:b w:val="false"/>
          <w:i w:val="false"/>
          <w:color w:val="000000"/>
          <w:sz w:val="28"/>
        </w:rPr>
        <w:t>
      35. В процессе оперативно-диспетчерского управления Системный оператор составляет суточный график, который формируется ежедневно на предстоящие операционные сутки. На субботу, воскресенье и понедельник суточный график формируется в пятницу, на праздничные дни - в рабочий день, предшествующий праздничному дню.</w:t>
      </w:r>
      <w:r>
        <w:br/>
      </w:r>
      <w:r>
        <w:rPr>
          <w:rFonts w:ascii="Times New Roman"/>
          <w:b w:val="false"/>
          <w:i w:val="false"/>
          <w:color w:val="000000"/>
          <w:sz w:val="28"/>
        </w:rPr>
        <w:t>
</w:t>
      </w:r>
      <w:r>
        <w:rPr>
          <w:rFonts w:ascii="Times New Roman"/>
          <w:b w:val="false"/>
          <w:i w:val="false"/>
          <w:color w:val="000000"/>
          <w:sz w:val="28"/>
        </w:rPr>
        <w:t>
      36. В суточном графике указываются объемы электрической энергии (среднечасовые значения электрической мощности) производства и потребления на каждый час расчетных суток.</w:t>
      </w:r>
      <w:r>
        <w:br/>
      </w:r>
      <w:r>
        <w:rPr>
          <w:rFonts w:ascii="Times New Roman"/>
          <w:b w:val="false"/>
          <w:i w:val="false"/>
          <w:color w:val="000000"/>
          <w:sz w:val="28"/>
        </w:rPr>
        <w:t>
</w:t>
      </w:r>
      <w:r>
        <w:rPr>
          <w:rFonts w:ascii="Times New Roman"/>
          <w:b w:val="false"/>
          <w:i w:val="false"/>
          <w:color w:val="000000"/>
          <w:sz w:val="28"/>
        </w:rPr>
        <w:t>
      37. Суточный график формируется системным оператором на web-сайте системы планирования на основе заявок:</w:t>
      </w:r>
      <w:r>
        <w:br/>
      </w:r>
      <w:r>
        <w:rPr>
          <w:rFonts w:ascii="Times New Roman"/>
          <w:b w:val="false"/>
          <w:i w:val="false"/>
          <w:color w:val="000000"/>
          <w:sz w:val="28"/>
        </w:rPr>
        <w:t>
      1) по производству-потреблению электрической энергии на каждый час предстоящих суток, сформированных в соответствии с договорами, заключенными на рынке децентрализованной купли-продажи электрической энергии, и сделками, совершаемыми на рынке централизованной торговли, и представленных субъектами оптового рынка электрической энергии в систему планирования;</w:t>
      </w:r>
      <w:r>
        <w:br/>
      </w:r>
      <w:r>
        <w:rPr>
          <w:rFonts w:ascii="Times New Roman"/>
          <w:b w:val="false"/>
          <w:i w:val="false"/>
          <w:color w:val="000000"/>
          <w:sz w:val="28"/>
        </w:rPr>
        <w:t>
      2) от энергопроизводящих, энергоснабжающих организаций энергосистем других государств.</w:t>
      </w:r>
      <w:r>
        <w:br/>
      </w:r>
      <w:r>
        <w:rPr>
          <w:rFonts w:ascii="Times New Roman"/>
          <w:b w:val="false"/>
          <w:i w:val="false"/>
          <w:color w:val="000000"/>
          <w:sz w:val="28"/>
        </w:rPr>
        <w:t>
</w:t>
      </w:r>
      <w:r>
        <w:rPr>
          <w:rFonts w:ascii="Times New Roman"/>
          <w:b w:val="false"/>
          <w:i w:val="false"/>
          <w:color w:val="000000"/>
          <w:sz w:val="28"/>
        </w:rPr>
        <w:t>
      38. В суточном графике для каждого из 24-х часов операционных суток указываются следующие планируемые среднечасовые значения:</w:t>
      </w:r>
      <w:r>
        <w:br/>
      </w:r>
      <w:r>
        <w:rPr>
          <w:rFonts w:ascii="Times New Roman"/>
          <w:b w:val="false"/>
          <w:i w:val="false"/>
          <w:color w:val="000000"/>
          <w:sz w:val="28"/>
        </w:rPr>
        <w:t>
      1) генерация электрической энергии по Республике Казахстан в целом и в том числе по регионам и отдельным электростанциям;</w:t>
      </w:r>
      <w:r>
        <w:br/>
      </w:r>
      <w:r>
        <w:rPr>
          <w:rFonts w:ascii="Times New Roman"/>
          <w:b w:val="false"/>
          <w:i w:val="false"/>
          <w:color w:val="000000"/>
          <w:sz w:val="28"/>
        </w:rPr>
        <w:t>
      2) потребление электрической энергии по Республике Казахстан в целом и в том числе по регионам;</w:t>
      </w:r>
      <w:r>
        <w:br/>
      </w:r>
      <w:r>
        <w:rPr>
          <w:rFonts w:ascii="Times New Roman"/>
          <w:b w:val="false"/>
          <w:i w:val="false"/>
          <w:color w:val="000000"/>
          <w:sz w:val="28"/>
        </w:rPr>
        <w:t>
      3) сальдо-перетоки электрической энергии с энергосистемами сопредельных государств;</w:t>
      </w:r>
      <w:r>
        <w:br/>
      </w:r>
      <w:r>
        <w:rPr>
          <w:rFonts w:ascii="Times New Roman"/>
          <w:b w:val="false"/>
          <w:i w:val="false"/>
          <w:color w:val="000000"/>
          <w:sz w:val="28"/>
        </w:rPr>
        <w:t>
      4) расход электрической энергии на собственные нужды каждой электростанции;</w:t>
      </w:r>
      <w:r>
        <w:br/>
      </w:r>
      <w:r>
        <w:rPr>
          <w:rFonts w:ascii="Times New Roman"/>
          <w:b w:val="false"/>
          <w:i w:val="false"/>
          <w:color w:val="000000"/>
          <w:sz w:val="28"/>
        </w:rPr>
        <w:t>
      5) почасовые объемы поставок электрической энергии от каждой энергопроизводящей организации с разбивкой по каждому ее контрактному потребителю - субъекту оптового рынка электрической энергии, учитывающие поставки по двусторонним договорам купли/продажи, сделкам на централизованных торгах;</w:t>
      </w:r>
      <w:r>
        <w:br/>
      </w:r>
      <w:r>
        <w:rPr>
          <w:rFonts w:ascii="Times New Roman"/>
          <w:b w:val="false"/>
          <w:i w:val="false"/>
          <w:color w:val="000000"/>
          <w:sz w:val="28"/>
        </w:rPr>
        <w:t>
      6) нагрузка каждого оптового потребителя с разбивкой по каждому поставщику, в том числе по результатам централизованных торгов электрической энергией;</w:t>
      </w:r>
      <w:r>
        <w:br/>
      </w:r>
      <w:r>
        <w:rPr>
          <w:rFonts w:ascii="Times New Roman"/>
          <w:b w:val="false"/>
          <w:i w:val="false"/>
          <w:color w:val="000000"/>
          <w:sz w:val="28"/>
        </w:rPr>
        <w:t>
      7) объемы электрической энергии на компенсацию технологического расхода электрической энергии в национальной электрической сети, электрических сетях регионального и местного уровней;</w:t>
      </w:r>
      <w:r>
        <w:br/>
      </w:r>
      <w:r>
        <w:rPr>
          <w:rFonts w:ascii="Times New Roman"/>
          <w:b w:val="false"/>
          <w:i w:val="false"/>
          <w:color w:val="000000"/>
          <w:sz w:val="28"/>
        </w:rPr>
        <w:t>
      8) расходы воды на гидроэлектростанциях;</w:t>
      </w:r>
      <w:r>
        <w:br/>
      </w:r>
      <w:r>
        <w:rPr>
          <w:rFonts w:ascii="Times New Roman"/>
          <w:b w:val="false"/>
          <w:i w:val="false"/>
          <w:color w:val="000000"/>
          <w:sz w:val="28"/>
        </w:rPr>
        <w:t>
      9) перетоки электрической энергии по контролируемым сечениям.</w:t>
      </w:r>
      <w:r>
        <w:br/>
      </w:r>
      <w:r>
        <w:rPr>
          <w:rFonts w:ascii="Times New Roman"/>
          <w:b w:val="false"/>
          <w:i w:val="false"/>
          <w:color w:val="000000"/>
          <w:sz w:val="28"/>
        </w:rPr>
        <w:t>
</w:t>
      </w:r>
      <w:r>
        <w:rPr>
          <w:rFonts w:ascii="Times New Roman"/>
          <w:b w:val="false"/>
          <w:i w:val="false"/>
          <w:color w:val="000000"/>
          <w:sz w:val="28"/>
        </w:rPr>
        <w:t>
      39. При составлении суточного графика объем заявленной поставки электрической энергии субъекту оптового рынка Южной зоны Казахстана от северных энергоисточников не может превышать объем распределенной для данного субъекта пропускной способности транзита Север-Юг Казахстана.</w:t>
      </w:r>
      <w:r>
        <w:br/>
      </w:r>
      <w:r>
        <w:rPr>
          <w:rFonts w:ascii="Times New Roman"/>
          <w:b w:val="false"/>
          <w:i w:val="false"/>
          <w:color w:val="000000"/>
          <w:sz w:val="28"/>
        </w:rPr>
        <w:t>
</w:t>
      </w:r>
      <w:r>
        <w:rPr>
          <w:rFonts w:ascii="Times New Roman"/>
          <w:b w:val="false"/>
          <w:i w:val="false"/>
          <w:color w:val="000000"/>
          <w:sz w:val="28"/>
        </w:rPr>
        <w:t>
      40. Принятые системой планирования заявки системный оператор сверяет с зарегистрированными им договорами на оказание системных и вспомогательных услуг, в том числе на передачу, балансирование, обеспечение готовности электрической мощности для подтверждения обоснованности заявленных поставок. Системный оператор осуществляет техническую экспертизу поданных заявок на предмет технической реализуемости в соответствии с критериями устойчивости и надежности работы ЕЭС Казахстана.</w:t>
      </w:r>
      <w:r>
        <w:br/>
      </w:r>
      <w:r>
        <w:rPr>
          <w:rFonts w:ascii="Times New Roman"/>
          <w:b w:val="false"/>
          <w:i w:val="false"/>
          <w:color w:val="000000"/>
          <w:sz w:val="28"/>
        </w:rPr>
        <w:t>
</w:t>
      </w:r>
      <w:r>
        <w:rPr>
          <w:rFonts w:ascii="Times New Roman"/>
          <w:b w:val="false"/>
          <w:i w:val="false"/>
          <w:color w:val="000000"/>
          <w:sz w:val="28"/>
        </w:rPr>
        <w:t>
      41. Заявка отклоняется системным оператором при:</w:t>
      </w:r>
      <w:r>
        <w:br/>
      </w:r>
      <w:r>
        <w:rPr>
          <w:rFonts w:ascii="Times New Roman"/>
          <w:b w:val="false"/>
          <w:i w:val="false"/>
          <w:color w:val="000000"/>
          <w:sz w:val="28"/>
        </w:rPr>
        <w:t>
      1) отсутствии зарегистрированных системным оператором договоров на оказание системных услуг;</w:t>
      </w:r>
      <w:r>
        <w:br/>
      </w:r>
      <w:r>
        <w:rPr>
          <w:rFonts w:ascii="Times New Roman"/>
          <w:b w:val="false"/>
          <w:i w:val="false"/>
          <w:color w:val="000000"/>
          <w:sz w:val="28"/>
        </w:rPr>
        <w:t>
      2) подаче заявки позднее срока, установленного настоящими Правилами;</w:t>
      </w:r>
      <w:r>
        <w:br/>
      </w:r>
      <w:r>
        <w:rPr>
          <w:rFonts w:ascii="Times New Roman"/>
          <w:b w:val="false"/>
          <w:i w:val="false"/>
          <w:color w:val="000000"/>
          <w:sz w:val="28"/>
        </w:rPr>
        <w:t>
      3) несоответствии заявки критериям устойчивости и надежности работы ЕЭС Казахстана;</w:t>
      </w:r>
      <w:r>
        <w:br/>
      </w:r>
      <w:r>
        <w:rPr>
          <w:rFonts w:ascii="Times New Roman"/>
          <w:b w:val="false"/>
          <w:i w:val="false"/>
          <w:color w:val="000000"/>
          <w:sz w:val="28"/>
        </w:rPr>
        <w:t>
      4) несоответствии заявки на поставку электрической энергии субъектам оптового рынка Южной зоны Казахстана объемам пропускной способности транзита Север-Юг Казахстана, распределенной в соответствии с </w:t>
      </w:r>
      <w:r>
        <w:rPr>
          <w:rFonts w:ascii="Times New Roman"/>
          <w:b w:val="false"/>
          <w:i w:val="false"/>
          <w:color w:val="000000"/>
          <w:sz w:val="28"/>
        </w:rPr>
        <w:t>пунктом 45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42. В случае несоответствия объемов поставки в заявках оптового потребителя и энергопроизводящей организации системный оператор в суточном графике учитывает наименьший из заявленных объемов.</w:t>
      </w:r>
      <w:r>
        <w:br/>
      </w:r>
      <w:r>
        <w:rPr>
          <w:rFonts w:ascii="Times New Roman"/>
          <w:b w:val="false"/>
          <w:i w:val="false"/>
          <w:color w:val="000000"/>
          <w:sz w:val="28"/>
        </w:rPr>
        <w:t>
</w:t>
      </w:r>
      <w:r>
        <w:rPr>
          <w:rFonts w:ascii="Times New Roman"/>
          <w:b w:val="false"/>
          <w:i w:val="false"/>
          <w:color w:val="000000"/>
          <w:sz w:val="28"/>
        </w:rPr>
        <w:t>
      43. В случае нарушения гидроэлектрическими станциями разрешенных расходов воды, системный оператор возвращает заявку станции для доработки.</w:t>
      </w:r>
      <w:r>
        <w:br/>
      </w:r>
      <w:r>
        <w:rPr>
          <w:rFonts w:ascii="Times New Roman"/>
          <w:b w:val="false"/>
          <w:i w:val="false"/>
          <w:color w:val="000000"/>
          <w:sz w:val="28"/>
        </w:rPr>
        <w:t>
</w:t>
      </w:r>
      <w:r>
        <w:rPr>
          <w:rFonts w:ascii="Times New Roman"/>
          <w:b w:val="false"/>
          <w:i w:val="false"/>
          <w:color w:val="000000"/>
          <w:sz w:val="28"/>
        </w:rPr>
        <w:t>
      44. Системный оператор возвращает на доработку заявку на поставку электрической энергии энергопроизводящей организации при отсутствии баланса между производством электрической энергии с учетом расхода на собственные и технологические нужды станции и суммарным объемом поставок потребителям, а также в случае несоответствия заявленной генерации техническим характеристикам работающего оборудования станции.</w:t>
      </w:r>
      <w:r>
        <w:br/>
      </w:r>
      <w:r>
        <w:rPr>
          <w:rFonts w:ascii="Times New Roman"/>
          <w:b w:val="false"/>
          <w:i w:val="false"/>
          <w:color w:val="000000"/>
          <w:sz w:val="28"/>
        </w:rPr>
        <w:t>
</w:t>
      </w:r>
      <w:r>
        <w:rPr>
          <w:rFonts w:ascii="Times New Roman"/>
          <w:b w:val="false"/>
          <w:i w:val="false"/>
          <w:color w:val="000000"/>
          <w:sz w:val="28"/>
        </w:rPr>
        <w:t>
      45. Механизм распределения пропускной способности транзита Север-Юг Казахстана следующий:</w:t>
      </w:r>
      <w:r>
        <w:br/>
      </w:r>
      <w:r>
        <w:rPr>
          <w:rFonts w:ascii="Times New Roman"/>
          <w:b w:val="false"/>
          <w:i w:val="false"/>
          <w:color w:val="000000"/>
          <w:sz w:val="28"/>
        </w:rPr>
        <w:t>
      1) системный оператор определяет величину пропускной способности транзита Север-Юг Казахстана, исходя из технических требований по устойчивости транзита, с учетом планируемых режимов и ремонта на электросетевом оборудовании, объема нагрузки, подключенной к специальной автоматике отключения нагрузки, за вычетом компенсации потерь в национальной электрической сети;</w:t>
      </w:r>
      <w:r>
        <w:br/>
      </w:r>
      <w:r>
        <w:rPr>
          <w:rFonts w:ascii="Times New Roman"/>
          <w:b w:val="false"/>
          <w:i w:val="false"/>
          <w:color w:val="000000"/>
          <w:sz w:val="28"/>
        </w:rPr>
        <w:t>
      2) на основе фактических данных по потреблению за аналогичные периоды прошлых лет с учетом прогнозируемых изменений потребления и представленных заявок энергопроизводящих организаций Южного Казахстана, за исключением Жамбылской ГРЭС, о планируемой выработке электрической энергии системный оператор ежеквартально разрабатывает прогнозный баланс производства-потребления электрической энергии (среднечасовой мощности) южной зоны ЕЭС Казахстана на предстоящий квартал (далее - прогнозный баланс);</w:t>
      </w:r>
      <w:r>
        <w:br/>
      </w:r>
      <w:r>
        <w:rPr>
          <w:rFonts w:ascii="Times New Roman"/>
          <w:b w:val="false"/>
          <w:i w:val="false"/>
          <w:color w:val="000000"/>
          <w:sz w:val="28"/>
        </w:rPr>
        <w:t>
      3) прогнозный баланс определяет суммарную величину дефицита электрической энергии (среднечасовой мощности) как разницу между потреблением и генерацией южной Зоны Казахстана, исключая генерацию Жамбылской ГРЭС;</w:t>
      </w:r>
      <w:r>
        <w:br/>
      </w:r>
      <w:r>
        <w:rPr>
          <w:rFonts w:ascii="Times New Roman"/>
          <w:b w:val="false"/>
          <w:i w:val="false"/>
          <w:color w:val="000000"/>
          <w:sz w:val="28"/>
        </w:rPr>
        <w:t>
      4) прогнозный баланс определяет величину дефицита электроэнергии (среднечасовой мощности) потребителя, в том числе энергоснабжающих и энергопередающих организаций, как разницу между потреблением и величиной покупки электроэнергии от региональных энергоисточников;</w:t>
      </w:r>
      <w:r>
        <w:br/>
      </w:r>
      <w:r>
        <w:rPr>
          <w:rFonts w:ascii="Times New Roman"/>
          <w:b w:val="false"/>
          <w:i w:val="false"/>
          <w:color w:val="000000"/>
          <w:sz w:val="28"/>
        </w:rPr>
        <w:t>
      5) коэффициент распределения определяется как отношение величины пропускной способности транзита к суммарной величине прогнозируемого дефицита электроэнергии;</w:t>
      </w:r>
      <w:r>
        <w:br/>
      </w:r>
      <w:r>
        <w:rPr>
          <w:rFonts w:ascii="Times New Roman"/>
          <w:b w:val="false"/>
          <w:i w:val="false"/>
          <w:color w:val="000000"/>
          <w:sz w:val="28"/>
        </w:rPr>
        <w:t>
      6) величина резерва пропускной способности транзита для потребителя, в том числе энергоснабжающей, энергопередающей организации, определяется как произведение коэффициента распределения и его дефицита;</w:t>
      </w:r>
      <w:r>
        <w:br/>
      </w:r>
      <w:r>
        <w:rPr>
          <w:rFonts w:ascii="Times New Roman"/>
          <w:b w:val="false"/>
          <w:i w:val="false"/>
          <w:color w:val="000000"/>
          <w:sz w:val="28"/>
        </w:rPr>
        <w:t>
      7) при смене потребителями энергоснабжающих организаций либо самостоятельном выходе на оптовый рынок электроэнергии системный оператор предусматривает соответствующие корректировки величин резерва пропускной способности, которые могут производиться ежеквартально;</w:t>
      </w:r>
      <w:r>
        <w:br/>
      </w:r>
      <w:r>
        <w:rPr>
          <w:rFonts w:ascii="Times New Roman"/>
          <w:b w:val="false"/>
          <w:i w:val="false"/>
          <w:color w:val="000000"/>
          <w:sz w:val="28"/>
        </w:rPr>
        <w:t>
      8) системный оператор за 15 дней до начала квартала доводит до сведения субъектов оптового рынка электрической энергии южного Казахстана оперативными каналами связи величину прогнозируемого дефицита электроэнергии, коэффициент распределения, величину резерва пропускной способности транзита для каждого субъектов оптового рынка;</w:t>
      </w:r>
      <w:r>
        <w:br/>
      </w:r>
      <w:r>
        <w:rPr>
          <w:rFonts w:ascii="Times New Roman"/>
          <w:b w:val="false"/>
          <w:i w:val="false"/>
          <w:color w:val="000000"/>
          <w:sz w:val="28"/>
        </w:rPr>
        <w:t>
      9) корректировка величины зарезервированной пропускной способности для потребителей южной зоны Казахстана производится системным оператором в случаях существенных и/или длительных отклонений фактического потребления потребителей южной зоны Казахстана от прогнозного а также изменений режима работы транзита Север-Юг Казахстана;</w:t>
      </w:r>
      <w:r>
        <w:br/>
      </w:r>
      <w:r>
        <w:rPr>
          <w:rFonts w:ascii="Times New Roman"/>
          <w:b w:val="false"/>
          <w:i w:val="false"/>
          <w:color w:val="000000"/>
          <w:sz w:val="28"/>
        </w:rPr>
        <w:t>
      10) в случае принятия уполномоченным государственным органом и (или) должностными лицами обязательных для исполнения актов либо решений, в результате применения или исполнения которых невозможна реализация предусмотренного настоящими Правилами механизма распределения пропускной способности законодательными или исполнительными и органами решений, в том числе, но не ограничиваясь этим, предписаний, приказов, постановлений, административных или иных ограничений с их стороны, делающих невозможным применение настоящего механизма распределения пропускной способности транзита Север-Юг Казахстана, системный оператор производит распределение пропускной способности согласно требованиям данных актов либо решений.</w:t>
      </w:r>
      <w:r>
        <w:br/>
      </w:r>
      <w:r>
        <w:rPr>
          <w:rFonts w:ascii="Times New Roman"/>
          <w:b w:val="false"/>
          <w:i w:val="false"/>
          <w:color w:val="000000"/>
          <w:sz w:val="28"/>
        </w:rPr>
        <w:t>
</w:t>
      </w:r>
      <w:r>
        <w:rPr>
          <w:rFonts w:ascii="Times New Roman"/>
          <w:b w:val="false"/>
          <w:i w:val="false"/>
          <w:color w:val="000000"/>
          <w:sz w:val="28"/>
        </w:rPr>
        <w:t>
      46. В целях наиболее полного использования пропускной способности транзита Север-Юг Казахстана поставки электрической энергии по указанному сечению планируются системным оператором ровным графиком.</w:t>
      </w:r>
      <w:r>
        <w:br/>
      </w:r>
      <w:r>
        <w:rPr>
          <w:rFonts w:ascii="Times New Roman"/>
          <w:b w:val="false"/>
          <w:i w:val="false"/>
          <w:color w:val="000000"/>
          <w:sz w:val="28"/>
        </w:rPr>
        <w:t>
</w:t>
      </w:r>
      <w:r>
        <w:rPr>
          <w:rFonts w:ascii="Times New Roman"/>
          <w:b w:val="false"/>
          <w:i w:val="false"/>
          <w:color w:val="000000"/>
          <w:sz w:val="28"/>
        </w:rPr>
        <w:t>
      47. Заявки по договорам, заключенным на рынке децентрализованной торговли, направляются ежесуточно до 11 часов суток (здесь и далее астанинское время), предшествующих операционным. Заявки подаются в виде XML – файла путем загрузки через web–интерфейс системы планирования или путем отправки по электронной почте (e-mail) и обрабатываются в соответствии с Инструкцией по формированию, передаче, обработке заявок на поставку электрической энергии (далее – Инструкция), размещенной на web – сайте системного оператора. При технологических сбоях при обращении к web – интерфейсу системы планирования подача заявок осуществляется по электронной почте на согласованный с системным оператором электронный адрес. Заявки на субботу, воскресенье и понедельник подаются в пятницу, на праздничные дни - в рабочий день, предшествующий праздничному дню.</w:t>
      </w:r>
      <w:r>
        <w:br/>
      </w:r>
      <w:r>
        <w:rPr>
          <w:rFonts w:ascii="Times New Roman"/>
          <w:b w:val="false"/>
          <w:i w:val="false"/>
          <w:color w:val="000000"/>
          <w:sz w:val="28"/>
        </w:rPr>
        <w:t>
</w:t>
      </w:r>
      <w:r>
        <w:rPr>
          <w:rFonts w:ascii="Times New Roman"/>
          <w:b w:val="false"/>
          <w:i w:val="false"/>
          <w:color w:val="000000"/>
          <w:sz w:val="28"/>
        </w:rPr>
        <w:t>
      48. До 12 часов суток системный оператор производит сверку и выявление несоответствия почасовых объемов производства-потребления электрической энергии, согласование заявленных объемов с субъектами оптового рынка электрической энергии, ввод согласованных данных. После 12 часов суток, предшествующих операционным, прием заявок в системе планирования прекращается.</w:t>
      </w:r>
      <w:r>
        <w:br/>
      </w:r>
      <w:r>
        <w:rPr>
          <w:rFonts w:ascii="Times New Roman"/>
          <w:b w:val="false"/>
          <w:i w:val="false"/>
          <w:color w:val="000000"/>
          <w:sz w:val="28"/>
        </w:rPr>
        <w:t>
</w:t>
      </w:r>
      <w:r>
        <w:rPr>
          <w:rFonts w:ascii="Times New Roman"/>
          <w:b w:val="false"/>
          <w:i w:val="false"/>
          <w:color w:val="000000"/>
          <w:sz w:val="28"/>
        </w:rPr>
        <w:t>
      49. Результаты централизованных торгов электрической энергией направляются оператором рынка централизованной торговли электрической энергией до 14 суток, предшествующих операционным. Результаты централизованных торгов электрической энергией на субботу, воскресенье и понедельник подаются в пятницу, на праздничные дни - в рабочий день, предшествующий праздничному дню.</w:t>
      </w:r>
      <w:r>
        <w:br/>
      </w:r>
      <w:r>
        <w:rPr>
          <w:rFonts w:ascii="Times New Roman"/>
          <w:b w:val="false"/>
          <w:i w:val="false"/>
          <w:color w:val="000000"/>
          <w:sz w:val="28"/>
        </w:rPr>
        <w:t>
</w:t>
      </w:r>
      <w:r>
        <w:rPr>
          <w:rFonts w:ascii="Times New Roman"/>
          <w:b w:val="false"/>
          <w:i w:val="false"/>
          <w:color w:val="000000"/>
          <w:sz w:val="28"/>
        </w:rPr>
        <w:t>
      50. До 16 часов суток системный оператор согласовывает с уполномоченными диспетчерскими подразделениями сопредельных государств графики межгосударственных контрактных перетоков электрической энергии.</w:t>
      </w:r>
      <w:r>
        <w:br/>
      </w:r>
      <w:r>
        <w:rPr>
          <w:rFonts w:ascii="Times New Roman"/>
          <w:b w:val="false"/>
          <w:i w:val="false"/>
          <w:color w:val="000000"/>
          <w:sz w:val="28"/>
        </w:rPr>
        <w:t>
</w:t>
      </w:r>
      <w:r>
        <w:rPr>
          <w:rFonts w:ascii="Times New Roman"/>
          <w:b w:val="false"/>
          <w:i w:val="false"/>
          <w:color w:val="000000"/>
          <w:sz w:val="28"/>
        </w:rPr>
        <w:t>
      51. Утвержденный системным оператором суточный график до 17 часов суток, предшествующих операционным, размещается на web–сайте системы планирования. Субъектам оптового рынка электрической энергии, оператору рынка централизованной торговли электрической энергии по электронной почте направляется подтверждающий объемы поставок на операционные сутки отчет для исполнения.</w:t>
      </w:r>
      <w:r>
        <w:br/>
      </w:r>
      <w:r>
        <w:rPr>
          <w:rFonts w:ascii="Times New Roman"/>
          <w:b w:val="false"/>
          <w:i w:val="false"/>
          <w:color w:val="000000"/>
          <w:sz w:val="28"/>
        </w:rPr>
        <w:t>
</w:t>
      </w:r>
      <w:r>
        <w:rPr>
          <w:rFonts w:ascii="Times New Roman"/>
          <w:b w:val="false"/>
          <w:i w:val="false"/>
          <w:color w:val="000000"/>
          <w:sz w:val="28"/>
        </w:rPr>
        <w:t>
      52. Допускается внесение корректировок в утвержденный суточный график, не позднее, чем за 2 часа до начала операционного часа. Внесение корректировок производится только покупателями электрической энергии по согласованию с контрактными поставщиками через web–интерфейс системы планирования. При технологических сбоях при обращении к web–интерфейсу допускается подача корректировок посредством оперативных переговоров с диспетчерским персоналом системного оператора с последующим предоставлением в систему планирования. При наличии согласования с контрагентами по договорам купли/продажи, технической обоснованности и реализуемости предполагаемых корректировок системный оператор присваивает корректировке признак согласования и вносит в суточный график.</w:t>
      </w:r>
      <w:r>
        <w:br/>
      </w:r>
      <w:r>
        <w:rPr>
          <w:rFonts w:ascii="Times New Roman"/>
          <w:b w:val="false"/>
          <w:i w:val="false"/>
          <w:color w:val="000000"/>
          <w:sz w:val="28"/>
        </w:rPr>
        <w:t>
</w:t>
      </w:r>
      <w:r>
        <w:rPr>
          <w:rFonts w:ascii="Times New Roman"/>
          <w:b w:val="false"/>
          <w:i w:val="false"/>
          <w:color w:val="000000"/>
          <w:sz w:val="28"/>
        </w:rPr>
        <w:t>
      53. Задействованный резерв мощности на балансирующем рынке электрической энергии оформляется системным оператором как корректировка в утвержденном суточном графике.</w:t>
      </w:r>
      <w:r>
        <w:br/>
      </w:r>
      <w:r>
        <w:rPr>
          <w:rFonts w:ascii="Times New Roman"/>
          <w:b w:val="false"/>
          <w:i w:val="false"/>
          <w:color w:val="000000"/>
          <w:sz w:val="28"/>
        </w:rPr>
        <w:t>
</w:t>
      </w:r>
      <w:r>
        <w:rPr>
          <w:rFonts w:ascii="Times New Roman"/>
          <w:b w:val="false"/>
          <w:i w:val="false"/>
          <w:color w:val="000000"/>
          <w:sz w:val="28"/>
        </w:rPr>
        <w:t>
      54. Суточный график, утвержденный системным оператором, до 17 часов суток, предшествующих операционным, размещается в системе планирования. Субъектам оптового рынка электрической энергии, оператору рынка централизованной торговли электрической энергии по электронной почте направляется уведомление, подтверждающее объемы поставок на операционные сутки.</w:t>
      </w:r>
      <w:r>
        <w:br/>
      </w:r>
      <w:r>
        <w:rPr>
          <w:rFonts w:ascii="Times New Roman"/>
          <w:b w:val="false"/>
          <w:i w:val="false"/>
          <w:color w:val="000000"/>
          <w:sz w:val="28"/>
        </w:rPr>
        <w:t>
</w:t>
      </w:r>
      <w:r>
        <w:rPr>
          <w:rFonts w:ascii="Times New Roman"/>
          <w:b w:val="false"/>
          <w:i w:val="false"/>
          <w:color w:val="000000"/>
          <w:sz w:val="28"/>
        </w:rPr>
        <w:t>
      55. По результатам расчетного периода системный оператор формирует фактический баланс производства – потребления электрической энергии на оптовом рынке Республики Казахстан. Отчетной информацией для составления фактического баланса являются копии актов сверок объемов передачи, потребления с субъектами оптового рынка, сводные фактические балансы приема-отпуска электроэнергии энергопередающих компаний, в том числе региональных электросетевых компаний, копии актов сверок с приграничными энергосистемами. Отчетную информацию субъекты оптового рынка направляют в национальный диспетчерский центр системного оператора до 10 числа месяца, следующего за отчетным.</w:t>
      </w:r>
      <w:r>
        <w:br/>
      </w:r>
      <w:r>
        <w:rPr>
          <w:rFonts w:ascii="Times New Roman"/>
          <w:b w:val="false"/>
          <w:i w:val="false"/>
          <w:color w:val="000000"/>
          <w:sz w:val="28"/>
        </w:rPr>
        <w:t>
</w:t>
      </w:r>
      <w:r>
        <w:rPr>
          <w:rFonts w:ascii="Times New Roman"/>
          <w:b w:val="false"/>
          <w:i w:val="false"/>
          <w:color w:val="000000"/>
          <w:sz w:val="28"/>
        </w:rPr>
        <w:t>
      56. В фактическом балансе по каждой энергопроизводящей организации национальный диспетчерский центр Системного оператора указывает:</w:t>
      </w:r>
      <w:r>
        <w:br/>
      </w:r>
      <w:r>
        <w:rPr>
          <w:rFonts w:ascii="Times New Roman"/>
          <w:b w:val="false"/>
          <w:i w:val="false"/>
          <w:color w:val="000000"/>
          <w:sz w:val="28"/>
        </w:rPr>
        <w:t>
      1) заявленный в суточных графиках с учетом корректировок объем поставок электрической энергии;</w:t>
      </w:r>
      <w:r>
        <w:br/>
      </w:r>
      <w:r>
        <w:rPr>
          <w:rFonts w:ascii="Times New Roman"/>
          <w:b w:val="false"/>
          <w:i w:val="false"/>
          <w:color w:val="000000"/>
          <w:sz w:val="28"/>
        </w:rPr>
        <w:t>
      2) фактический объем поставленной электрической энергии, зафиксированный приборами коммерческого учета на границе балансовой принадлежности энергопроизводящей организации;</w:t>
      </w:r>
      <w:r>
        <w:br/>
      </w:r>
      <w:r>
        <w:rPr>
          <w:rFonts w:ascii="Times New Roman"/>
          <w:b w:val="false"/>
          <w:i w:val="false"/>
          <w:color w:val="000000"/>
          <w:sz w:val="28"/>
        </w:rPr>
        <w:t>
      3) заявленные и фактические объемы купли-продажи электрической энергии у других (другим) энергопроизводящих организаций;</w:t>
      </w:r>
      <w:r>
        <w:br/>
      </w:r>
      <w:r>
        <w:rPr>
          <w:rFonts w:ascii="Times New Roman"/>
          <w:b w:val="false"/>
          <w:i w:val="false"/>
          <w:color w:val="000000"/>
          <w:sz w:val="28"/>
        </w:rPr>
        <w:t>
      4) заявленные и фактические объемы продажи электрической энергии каждому контрактному покупателю;</w:t>
      </w:r>
      <w:r>
        <w:br/>
      </w:r>
      <w:r>
        <w:rPr>
          <w:rFonts w:ascii="Times New Roman"/>
          <w:b w:val="false"/>
          <w:i w:val="false"/>
          <w:color w:val="000000"/>
          <w:sz w:val="28"/>
        </w:rPr>
        <w:t>
      5) объемы продажи (покупки) электрической энергии по сделкам на централизованных торгах;</w:t>
      </w:r>
      <w:r>
        <w:br/>
      </w:r>
      <w:r>
        <w:rPr>
          <w:rFonts w:ascii="Times New Roman"/>
          <w:b w:val="false"/>
          <w:i w:val="false"/>
          <w:color w:val="000000"/>
          <w:sz w:val="28"/>
        </w:rPr>
        <w:t>
      6) объем сверхконтрактно (неконтрактно) проданной электрической энергии с указанием покупателя дополнительно выработанной электрической энергии;</w:t>
      </w:r>
      <w:r>
        <w:br/>
      </w:r>
      <w:r>
        <w:rPr>
          <w:rFonts w:ascii="Times New Roman"/>
          <w:b w:val="false"/>
          <w:i w:val="false"/>
          <w:color w:val="000000"/>
          <w:sz w:val="28"/>
        </w:rPr>
        <w:t>
      7) объемы продажи (покупки) дисбалансов электроэнергии, в случае, если энергопроизводящая организация является провайдером баланса.</w:t>
      </w:r>
      <w:r>
        <w:br/>
      </w:r>
      <w:r>
        <w:rPr>
          <w:rFonts w:ascii="Times New Roman"/>
          <w:b w:val="false"/>
          <w:i w:val="false"/>
          <w:color w:val="000000"/>
          <w:sz w:val="28"/>
        </w:rPr>
        <w:t>
</w:t>
      </w:r>
      <w:r>
        <w:rPr>
          <w:rFonts w:ascii="Times New Roman"/>
          <w:b w:val="false"/>
          <w:i w:val="false"/>
          <w:color w:val="000000"/>
          <w:sz w:val="28"/>
        </w:rPr>
        <w:t>
      57. В фактическом балансе по каждому потребителю, в том числе по энергоснабжающим и энергопередающим организациям, национальный диспетчерский центр системного оператора указывает:</w:t>
      </w:r>
      <w:r>
        <w:br/>
      </w:r>
      <w:r>
        <w:rPr>
          <w:rFonts w:ascii="Times New Roman"/>
          <w:b w:val="false"/>
          <w:i w:val="false"/>
          <w:color w:val="000000"/>
          <w:sz w:val="28"/>
        </w:rPr>
        <w:t>
      1) заявленные и фактические объемы покупки электрической энергии от каждого из продавцов электрической энергии по договорам;</w:t>
      </w:r>
      <w:r>
        <w:br/>
      </w:r>
      <w:r>
        <w:rPr>
          <w:rFonts w:ascii="Times New Roman"/>
          <w:b w:val="false"/>
          <w:i w:val="false"/>
          <w:color w:val="000000"/>
          <w:sz w:val="28"/>
        </w:rPr>
        <w:t>
      2) объемы покупки электрической энергии по сделкам на централизованных торгах;</w:t>
      </w:r>
      <w:r>
        <w:br/>
      </w:r>
      <w:r>
        <w:rPr>
          <w:rFonts w:ascii="Times New Roman"/>
          <w:b w:val="false"/>
          <w:i w:val="false"/>
          <w:color w:val="000000"/>
          <w:sz w:val="28"/>
        </w:rPr>
        <w:t>
      3) объем сверхконтрактно (неконтрактно) потребленной электрической энергии с указанием продавца дополнительно выработанной электрической энергии;</w:t>
      </w:r>
      <w:r>
        <w:br/>
      </w:r>
      <w:r>
        <w:rPr>
          <w:rFonts w:ascii="Times New Roman"/>
          <w:b w:val="false"/>
          <w:i w:val="false"/>
          <w:color w:val="000000"/>
          <w:sz w:val="28"/>
        </w:rPr>
        <w:t>
      4) объемы продажи (покупки) дисбалансов электроэнергии, в случае, если покупатель электроэнергии является провайдером баланса.</w:t>
      </w:r>
      <w:r>
        <w:br/>
      </w:r>
      <w:r>
        <w:rPr>
          <w:rFonts w:ascii="Times New Roman"/>
          <w:b w:val="false"/>
          <w:i w:val="false"/>
          <w:color w:val="000000"/>
          <w:sz w:val="28"/>
        </w:rPr>
        <w:t>
</w:t>
      </w:r>
      <w:r>
        <w:rPr>
          <w:rFonts w:ascii="Times New Roman"/>
          <w:b w:val="false"/>
          <w:i w:val="false"/>
          <w:color w:val="000000"/>
          <w:sz w:val="28"/>
        </w:rPr>
        <w:t>
      58. В срок до 20 числа месяца, следующего за отчетным, национальный диспетчерский центр системного оператора представляет всем субъектам оптового рынка электрической энергии, осуществлявшим операции купли-продажи электроэнергии на оптовом рынке в отчетный период, электронную копию утвержденного фактического баланса.</w:t>
      </w:r>
      <w:r>
        <w:br/>
      </w:r>
      <w:r>
        <w:rPr>
          <w:rFonts w:ascii="Times New Roman"/>
          <w:b w:val="false"/>
          <w:i w:val="false"/>
          <w:color w:val="000000"/>
          <w:sz w:val="28"/>
        </w:rPr>
        <w:t>
</w:t>
      </w:r>
      <w:r>
        <w:rPr>
          <w:rFonts w:ascii="Times New Roman"/>
          <w:b w:val="false"/>
          <w:i w:val="false"/>
          <w:color w:val="000000"/>
          <w:sz w:val="28"/>
        </w:rPr>
        <w:t>
      59. При получении услуг по технической диспетчеризации у системного оператора субъекты оптового рынка электрической энергии:</w:t>
      </w:r>
      <w:r>
        <w:br/>
      </w:r>
      <w:r>
        <w:rPr>
          <w:rFonts w:ascii="Times New Roman"/>
          <w:b w:val="false"/>
          <w:i w:val="false"/>
          <w:color w:val="000000"/>
          <w:sz w:val="28"/>
        </w:rPr>
        <w:t>
      1) поддерживают надлежащее техническое состояние токоприемников, приборов коммерческого учета электрической энергии и выполняют требования к их техническому состоянию, определенные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2) выполняют нормативные требования, направленные на поддержание установленных стандартами показателей качества электрической энергии в ЕЭС Казахстана;</w:t>
      </w:r>
      <w:r>
        <w:br/>
      </w:r>
      <w:r>
        <w:rPr>
          <w:rFonts w:ascii="Times New Roman"/>
          <w:b w:val="false"/>
          <w:i w:val="false"/>
          <w:color w:val="000000"/>
          <w:sz w:val="28"/>
        </w:rPr>
        <w:t>
      3) обеспечивают коммерческий учет электрической энергии, отвечающий требованиям, установленным действующим законодательством Республики Казахстан;</w:t>
      </w:r>
      <w:r>
        <w:br/>
      </w:r>
      <w:r>
        <w:rPr>
          <w:rFonts w:ascii="Times New Roman"/>
          <w:b w:val="false"/>
          <w:i w:val="false"/>
          <w:color w:val="000000"/>
          <w:sz w:val="28"/>
        </w:rPr>
        <w:t>
      4) обеспечивают беспрепятственный доступ персонала системного оператора к приборам коммерческого учета электрической энергии, а также работников государственного энергетического надзора для осуществления контроля технического состояния и безопасности эксплуатации электроустановок в соответствии с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60. Прекращение оказания услуг по технической диспетчеризации полностью или частично производится системным оператором в случаях:</w:t>
      </w:r>
      <w:r>
        <w:br/>
      </w:r>
      <w:r>
        <w:rPr>
          <w:rFonts w:ascii="Times New Roman"/>
          <w:b w:val="false"/>
          <w:i w:val="false"/>
          <w:color w:val="000000"/>
          <w:sz w:val="28"/>
        </w:rPr>
        <w:t>
      1) невыполнения субъектом оптового рынка обязательств по оплате услуг по технической диспетчеризации с предварительным уведомлением данного субъекта оптового рынка не менее чем за 72 часа до прекращения оказания услуг по технической диспетчеризации. Прекращение оказания услуг осуществляется вплоть до выделения энергопроизводящей организации на изолированную работу;</w:t>
      </w:r>
      <w:r>
        <w:br/>
      </w:r>
      <w:r>
        <w:rPr>
          <w:rFonts w:ascii="Times New Roman"/>
          <w:b w:val="false"/>
          <w:i w:val="false"/>
          <w:color w:val="000000"/>
          <w:sz w:val="28"/>
        </w:rPr>
        <w:t>
      2) проведения ремонтных работ в национальной электрической сети и при условии невозможности передачи электроэнергии по другим маршрутам;</w:t>
      </w:r>
      <w:r>
        <w:br/>
      </w:r>
      <w:r>
        <w:rPr>
          <w:rFonts w:ascii="Times New Roman"/>
          <w:b w:val="false"/>
          <w:i w:val="false"/>
          <w:color w:val="000000"/>
          <w:sz w:val="28"/>
        </w:rPr>
        <w:t>
      3) возникновения аварийного нарушения в ЕЭС Казахстана.</w:t>
      </w:r>
      <w:r>
        <w:br/>
      </w:r>
      <w:r>
        <w:rPr>
          <w:rFonts w:ascii="Times New Roman"/>
          <w:b w:val="false"/>
          <w:i w:val="false"/>
          <w:color w:val="000000"/>
          <w:sz w:val="28"/>
        </w:rPr>
        <w:t>
</w:t>
      </w:r>
      <w:r>
        <w:rPr>
          <w:rFonts w:ascii="Times New Roman"/>
          <w:b w:val="false"/>
          <w:i w:val="false"/>
          <w:color w:val="000000"/>
          <w:sz w:val="28"/>
        </w:rPr>
        <w:t>
      61. Системный оператор оказывает услуги по резервированию мощности субъектам оптового рынка в случаях возникновения дефицита генерирующей мощности и осуществляет поставку резервной мощности в объеме и сроки, оговоренные в договоре.</w:t>
      </w:r>
      <w:r>
        <w:br/>
      </w:r>
      <w:r>
        <w:rPr>
          <w:rFonts w:ascii="Times New Roman"/>
          <w:b w:val="false"/>
          <w:i w:val="false"/>
          <w:color w:val="000000"/>
          <w:sz w:val="28"/>
        </w:rPr>
        <w:t>
</w:t>
      </w:r>
      <w:r>
        <w:rPr>
          <w:rFonts w:ascii="Times New Roman"/>
          <w:b w:val="false"/>
          <w:i w:val="false"/>
          <w:color w:val="000000"/>
          <w:sz w:val="28"/>
        </w:rPr>
        <w:t>
      62. При оказании услуг по резервированию мощности системный оператор:</w:t>
      </w:r>
      <w:r>
        <w:br/>
      </w:r>
      <w:r>
        <w:rPr>
          <w:rFonts w:ascii="Times New Roman"/>
          <w:b w:val="false"/>
          <w:i w:val="false"/>
          <w:color w:val="000000"/>
          <w:sz w:val="28"/>
        </w:rPr>
        <w:t>
      1) обеспечивает поставку резервной мощности в объеме и сроки, оговоренные договором;</w:t>
      </w:r>
      <w:r>
        <w:br/>
      </w:r>
      <w:r>
        <w:rPr>
          <w:rFonts w:ascii="Times New Roman"/>
          <w:b w:val="false"/>
          <w:i w:val="false"/>
          <w:color w:val="000000"/>
          <w:sz w:val="28"/>
        </w:rPr>
        <w:t>
      2) обеспечивает пропускную способность национальной электрической сети в необходимых пределах в режиме ожидания поставки резервной мощности;</w:t>
      </w:r>
      <w:r>
        <w:br/>
      </w:r>
      <w:r>
        <w:rPr>
          <w:rFonts w:ascii="Times New Roman"/>
          <w:b w:val="false"/>
          <w:i w:val="false"/>
          <w:color w:val="000000"/>
          <w:sz w:val="28"/>
        </w:rPr>
        <w:t>
      3) обеспечивает выполнение договорных условий закупки, передачи и поставки резервной мощности субъекту оптового рынка в случае возникновения у него дефицита генерирующей мощности;</w:t>
      </w:r>
      <w:r>
        <w:br/>
      </w:r>
      <w:r>
        <w:rPr>
          <w:rFonts w:ascii="Times New Roman"/>
          <w:b w:val="false"/>
          <w:i w:val="false"/>
          <w:color w:val="000000"/>
          <w:sz w:val="28"/>
        </w:rPr>
        <w:t>
      4) прогнозирует потребность ЕЭС Казахстана в услугах по резервированию мощности на основе прогнозных балансов производства/потребления электрической энергии;</w:t>
      </w:r>
      <w:r>
        <w:br/>
      </w:r>
      <w:r>
        <w:rPr>
          <w:rFonts w:ascii="Times New Roman"/>
          <w:b w:val="false"/>
          <w:i w:val="false"/>
          <w:color w:val="000000"/>
          <w:sz w:val="28"/>
        </w:rPr>
        <w:t>
      5) выполняет меры, направленные на поддержание установленных стандартами показателей качества электрической энергии и стандартной частоты электрической энергии в ЕЭС Казахстана.</w:t>
      </w:r>
      <w:r>
        <w:br/>
      </w:r>
      <w:r>
        <w:rPr>
          <w:rFonts w:ascii="Times New Roman"/>
          <w:b w:val="false"/>
          <w:i w:val="false"/>
          <w:color w:val="000000"/>
          <w:sz w:val="28"/>
        </w:rPr>
        <w:t>
</w:t>
      </w:r>
      <w:r>
        <w:rPr>
          <w:rFonts w:ascii="Times New Roman"/>
          <w:b w:val="false"/>
          <w:i w:val="false"/>
          <w:color w:val="000000"/>
          <w:sz w:val="28"/>
        </w:rPr>
        <w:t>
      63. Прекращение (ограничение) оказания услуг по резервированию мощности производится системным оператором в следующих случаях:</w:t>
      </w:r>
      <w:r>
        <w:br/>
      </w:r>
      <w:r>
        <w:rPr>
          <w:rFonts w:ascii="Times New Roman"/>
          <w:b w:val="false"/>
          <w:i w:val="false"/>
          <w:color w:val="000000"/>
          <w:sz w:val="28"/>
        </w:rPr>
        <w:t>
      1) в целях предотвращения, локализации и ликвидации аварийного нарушения в ЕЭС Казахстана;</w:t>
      </w:r>
      <w:r>
        <w:br/>
      </w:r>
      <w:r>
        <w:rPr>
          <w:rFonts w:ascii="Times New Roman"/>
          <w:b w:val="false"/>
          <w:i w:val="false"/>
          <w:color w:val="000000"/>
          <w:sz w:val="28"/>
        </w:rPr>
        <w:t>
      2) при нарушении субъектом оптового рынка условий по оплате услуг, после предварительного уведомления не менее чем за 72 часа до прекращения оказания услуг по резервированию мощности.</w:t>
      </w:r>
      <w:r>
        <w:br/>
      </w:r>
      <w:r>
        <w:rPr>
          <w:rFonts w:ascii="Times New Roman"/>
          <w:b w:val="false"/>
          <w:i w:val="false"/>
          <w:color w:val="000000"/>
          <w:sz w:val="28"/>
        </w:rPr>
        <w:t>
</w:t>
      </w:r>
      <w:r>
        <w:rPr>
          <w:rFonts w:ascii="Times New Roman"/>
          <w:b w:val="false"/>
          <w:i w:val="false"/>
          <w:color w:val="000000"/>
          <w:sz w:val="28"/>
        </w:rPr>
        <w:t>
      64. Оплата за услуги по резервированию мощности производится в соответствии с заключенными договорами.</w:t>
      </w:r>
      <w:r>
        <w:br/>
      </w:r>
      <w:r>
        <w:rPr>
          <w:rFonts w:ascii="Times New Roman"/>
          <w:b w:val="false"/>
          <w:i w:val="false"/>
          <w:color w:val="000000"/>
          <w:sz w:val="28"/>
        </w:rPr>
        <w:t>
</w:t>
      </w:r>
      <w:r>
        <w:rPr>
          <w:rFonts w:ascii="Times New Roman"/>
          <w:b w:val="false"/>
          <w:i w:val="false"/>
          <w:color w:val="000000"/>
          <w:sz w:val="28"/>
        </w:rPr>
        <w:t>
      65. Системные услуги по организации балансирования производства/потребления электрической энергии в ЕЭС Казахстана предоставляются системным оператором потребителям, энергопроизводящим, энергопередающим, энергоснабжающим организациям в соответствии с заключаемым договором.</w:t>
      </w:r>
      <w:r>
        <w:br/>
      </w:r>
      <w:r>
        <w:rPr>
          <w:rFonts w:ascii="Times New Roman"/>
          <w:b w:val="false"/>
          <w:i w:val="false"/>
          <w:color w:val="000000"/>
          <w:sz w:val="28"/>
        </w:rPr>
        <w:t>
</w:t>
      </w:r>
      <w:r>
        <w:rPr>
          <w:rFonts w:ascii="Times New Roman"/>
          <w:b w:val="false"/>
          <w:i w:val="false"/>
          <w:color w:val="000000"/>
          <w:sz w:val="28"/>
        </w:rPr>
        <w:t>
      66. При оказании системных услуг по организации балансирования производства/потребления электрической энергии системный оператор осуществляет:</w:t>
      </w:r>
      <w:r>
        <w:br/>
      </w:r>
      <w:r>
        <w:rPr>
          <w:rFonts w:ascii="Times New Roman"/>
          <w:b w:val="false"/>
          <w:i w:val="false"/>
          <w:color w:val="000000"/>
          <w:sz w:val="28"/>
        </w:rPr>
        <w:t>
      1) формирование необходимых объемов и структуру резервов электрической мощности и их размещение на электростанциях Казахстана и в энергосистемах сопредельных государств путем покупки вспомогательных услуг по поддержанию в готовности резервов мощности;</w:t>
      </w:r>
      <w:r>
        <w:br/>
      </w:r>
      <w:r>
        <w:rPr>
          <w:rFonts w:ascii="Times New Roman"/>
          <w:b w:val="false"/>
          <w:i w:val="false"/>
          <w:color w:val="000000"/>
          <w:sz w:val="28"/>
        </w:rPr>
        <w:t>
      2) обеспечение установленных стандартов частоты в ЕЭС Казахстана путем покупки вспомогательных услуг по регулированию электрической мощности (частоты);</w:t>
      </w:r>
      <w:r>
        <w:br/>
      </w:r>
      <w:r>
        <w:rPr>
          <w:rFonts w:ascii="Times New Roman"/>
          <w:b w:val="false"/>
          <w:i w:val="false"/>
          <w:color w:val="000000"/>
          <w:sz w:val="28"/>
        </w:rPr>
        <w:t>
      3) централизованный прием ценовых предложений на участие в балансировании от субъектов оптового рынка электрической энергии и составление ранжированного списка оперативных резервов мощности;</w:t>
      </w:r>
      <w:r>
        <w:br/>
      </w:r>
      <w:r>
        <w:rPr>
          <w:rFonts w:ascii="Times New Roman"/>
          <w:b w:val="false"/>
          <w:i w:val="false"/>
          <w:color w:val="000000"/>
          <w:sz w:val="28"/>
        </w:rPr>
        <w:t>
      4) непрерывный мониторинг текущего баланса производства/потребления электрической энергии в ЕЭС Казахстана, урегулирование отклонений фактических межгосударственных сальдо-перетоков электрической энергии от договорных;</w:t>
      </w:r>
      <w:r>
        <w:br/>
      </w:r>
      <w:r>
        <w:rPr>
          <w:rFonts w:ascii="Times New Roman"/>
          <w:b w:val="false"/>
          <w:i w:val="false"/>
          <w:color w:val="000000"/>
          <w:sz w:val="28"/>
        </w:rPr>
        <w:t>
      5) физическое урегулирование возникающих дисбалансов электрической энергии в единой электроэнергетической системе Казахстана посредством подачи команд на увеличение/снижение генерации или потребления электрической энергии субъектами оптового рынка;</w:t>
      </w:r>
      <w:r>
        <w:br/>
      </w:r>
      <w:r>
        <w:rPr>
          <w:rFonts w:ascii="Times New Roman"/>
          <w:b w:val="false"/>
          <w:i w:val="false"/>
          <w:color w:val="000000"/>
          <w:sz w:val="28"/>
        </w:rPr>
        <w:t>
      6) коммерческий учет электрической энергии, задействованной для физического урегулирования дисбалансов электрической энергии в ЕЭС Казахстана, и определение фактических дисбалансов электрической энергии субъектов оптового рынка на базе данных приборов коммерческого учета по итогам расчетного периода;</w:t>
      </w:r>
      <w:r>
        <w:br/>
      </w:r>
      <w:r>
        <w:rPr>
          <w:rFonts w:ascii="Times New Roman"/>
          <w:b w:val="false"/>
          <w:i w:val="false"/>
          <w:color w:val="000000"/>
          <w:sz w:val="28"/>
        </w:rPr>
        <w:t>
      7) расчет цен балансирующей электрической энергии, использованной при физическом урегулировании дисбалансов в ЕЭС Казахстана;</w:t>
      </w:r>
      <w:r>
        <w:br/>
      </w:r>
      <w:r>
        <w:rPr>
          <w:rFonts w:ascii="Times New Roman"/>
          <w:b w:val="false"/>
          <w:i w:val="false"/>
          <w:color w:val="000000"/>
          <w:sz w:val="28"/>
        </w:rPr>
        <w:t>
      8) определение финансовых обязательств на балансирующем рынке электрической энергии, возникших у субъектов оптового рынка по итогам расчетного периода;</w:t>
      </w:r>
      <w:r>
        <w:br/>
      </w:r>
      <w:r>
        <w:rPr>
          <w:rFonts w:ascii="Times New Roman"/>
          <w:b w:val="false"/>
          <w:i w:val="false"/>
          <w:color w:val="000000"/>
          <w:sz w:val="28"/>
        </w:rPr>
        <w:t>
      9) финансовое урегулирование выявленных дисбалансов электрической энергии с субъектами оптового рынка, за исключением периода времени, в течение которого балансирующий рынок электрической энергии работает в имитационном режиме.</w:t>
      </w:r>
      <w:r>
        <w:br/>
      </w:r>
      <w:r>
        <w:rPr>
          <w:rFonts w:ascii="Times New Roman"/>
          <w:b w:val="false"/>
          <w:i w:val="false"/>
          <w:color w:val="000000"/>
          <w:sz w:val="28"/>
        </w:rPr>
        <w:t>
</w:t>
      </w:r>
      <w:r>
        <w:rPr>
          <w:rFonts w:ascii="Times New Roman"/>
          <w:b w:val="false"/>
          <w:i w:val="false"/>
          <w:color w:val="000000"/>
          <w:sz w:val="28"/>
        </w:rPr>
        <w:t>
      67. Прекращение оказания услуг по организации балансирования производства-потребления электрической энергии полностью или частично производится системным оператором в следующих случаях:</w:t>
      </w:r>
      <w:r>
        <w:br/>
      </w:r>
      <w:r>
        <w:rPr>
          <w:rFonts w:ascii="Times New Roman"/>
          <w:b w:val="false"/>
          <w:i w:val="false"/>
          <w:color w:val="000000"/>
          <w:sz w:val="28"/>
        </w:rPr>
        <w:t>
      1) нарушение субъектом оптового рынка условий договора по оплате услуг по организации балансирования производства-потребления электрической энергии после письменного предупреждения субъекта оптового рынка не менее чем за 72 часа до прекращения оказания услуг по организации балансирования;</w:t>
      </w:r>
      <w:r>
        <w:br/>
      </w:r>
      <w:r>
        <w:rPr>
          <w:rFonts w:ascii="Times New Roman"/>
          <w:b w:val="false"/>
          <w:i w:val="false"/>
          <w:color w:val="000000"/>
          <w:sz w:val="28"/>
        </w:rPr>
        <w:t>
      2) возникновение аварийной ситуации, при отсутствии возможности физического урегулирования дисбалансов электрической энергии в зоне балансирования субъекта оптового рынка;</w:t>
      </w:r>
      <w:r>
        <w:br/>
      </w:r>
      <w:r>
        <w:rPr>
          <w:rFonts w:ascii="Times New Roman"/>
          <w:b w:val="false"/>
          <w:i w:val="false"/>
          <w:color w:val="000000"/>
          <w:sz w:val="28"/>
        </w:rPr>
        <w:t>
      3) проведение ремонтных работ электрических сетей системного оператора, предусмотренных годовым или месячным графиком ремонта на срок их проведения, при отсутствии возможности физического урегулирования дисбалансов электрической энергии в зоне балансирования субъекта оптового рынка;</w:t>
      </w:r>
      <w:r>
        <w:br/>
      </w:r>
      <w:r>
        <w:rPr>
          <w:rFonts w:ascii="Times New Roman"/>
          <w:b w:val="false"/>
          <w:i w:val="false"/>
          <w:color w:val="000000"/>
          <w:sz w:val="28"/>
        </w:rPr>
        <w:t>
      4) значительные дисбалансы электрической энергии у субъектов оптового рынка, приводящие к перегрузке сечений участков электрической сети;</w:t>
      </w:r>
      <w:r>
        <w:br/>
      </w:r>
      <w:r>
        <w:rPr>
          <w:rFonts w:ascii="Times New Roman"/>
          <w:b w:val="false"/>
          <w:i w:val="false"/>
          <w:color w:val="000000"/>
          <w:sz w:val="28"/>
        </w:rPr>
        <w:t>
      5) деление ЕЭС Казахстана на различные зоны балансирования при отсутствии возможности физического урегулирования дисбалансов электрической энергии в зоне балансирования субъекта оптового рынка;</w:t>
      </w:r>
      <w:r>
        <w:br/>
      </w:r>
      <w:r>
        <w:rPr>
          <w:rFonts w:ascii="Times New Roman"/>
          <w:b w:val="false"/>
          <w:i w:val="false"/>
          <w:color w:val="000000"/>
          <w:sz w:val="28"/>
        </w:rPr>
        <w:t>
      6) нарушение субъектом оптового рынка согласованного диапазона возможных отклонений и несоблюдение нулевого сальдо дисбалансов электрической энергии за сутки и расчетный период при работе балансирующего рынка в имитационном режиме.</w:t>
      </w:r>
    </w:p>
    <w:bookmarkEnd w:id="7"/>
    <w:bookmarkStart w:name="z75" w:id="8"/>
    <w:p>
      <w:pPr>
        <w:spacing w:after="0"/>
        <w:ind w:left="0"/>
        <w:jc w:val="left"/>
      </w:pPr>
      <w:r>
        <w:rPr>
          <w:rFonts w:ascii="Times New Roman"/>
          <w:b/>
          <w:i w:val="false"/>
          <w:color w:val="000000"/>
        </w:rPr>
        <w:t xml:space="preserve"> 
3. Порядок организации и функционирования рынка</w:t>
      </w:r>
      <w:r>
        <w:br/>
      </w:r>
      <w:r>
        <w:rPr>
          <w:rFonts w:ascii="Times New Roman"/>
          <w:b/>
          <w:i w:val="false"/>
          <w:color w:val="000000"/>
        </w:rPr>
        <w:t>
вспомогательных услуг</w:t>
      </w:r>
    </w:p>
    <w:bookmarkEnd w:id="8"/>
    <w:bookmarkStart w:name="z76" w:id="9"/>
    <w:p>
      <w:pPr>
        <w:spacing w:after="0"/>
        <w:ind w:left="0"/>
        <w:jc w:val="both"/>
      </w:pPr>
      <w:r>
        <w:rPr>
          <w:rFonts w:ascii="Times New Roman"/>
          <w:b w:val="false"/>
          <w:i w:val="false"/>
          <w:color w:val="000000"/>
          <w:sz w:val="28"/>
        </w:rPr>
        <w:t>
      68. Системный оператор приобретает у субъектов оптового рынка на договорной основе вспомогательные услуги для обеспечения установленных норм надежности и качества электрической энергии в ЕЭС Казахстана.</w:t>
      </w:r>
      <w:r>
        <w:br/>
      </w:r>
      <w:r>
        <w:rPr>
          <w:rFonts w:ascii="Times New Roman"/>
          <w:b w:val="false"/>
          <w:i w:val="false"/>
          <w:color w:val="000000"/>
          <w:sz w:val="28"/>
        </w:rPr>
        <w:t>
</w:t>
      </w:r>
      <w:r>
        <w:rPr>
          <w:rFonts w:ascii="Times New Roman"/>
          <w:b w:val="false"/>
          <w:i w:val="false"/>
          <w:color w:val="000000"/>
          <w:sz w:val="28"/>
        </w:rPr>
        <w:t>
      69. При оказании системному оператору вспомогательных услуг по поддержанию в готовности резервов электрической мощности поставщики данных услуг:</w:t>
      </w:r>
      <w:r>
        <w:br/>
      </w:r>
      <w:r>
        <w:rPr>
          <w:rFonts w:ascii="Times New Roman"/>
          <w:b w:val="false"/>
          <w:i w:val="false"/>
          <w:color w:val="000000"/>
          <w:sz w:val="28"/>
        </w:rPr>
        <w:t>
      1) представляют системному оператору информацию, требуемую для формирования оперативных резервов электрической мощности в ЕЭС Казахстана;</w:t>
      </w:r>
      <w:r>
        <w:br/>
      </w:r>
      <w:r>
        <w:rPr>
          <w:rFonts w:ascii="Times New Roman"/>
          <w:b w:val="false"/>
          <w:i w:val="false"/>
          <w:color w:val="000000"/>
          <w:sz w:val="28"/>
        </w:rPr>
        <w:t>
      2) обеспечивают надлежащее техническое состояние своего оборудования, соблюдение правил безопасности эксплуатации, экологических требований и других;</w:t>
      </w:r>
      <w:r>
        <w:br/>
      </w:r>
      <w:r>
        <w:rPr>
          <w:rFonts w:ascii="Times New Roman"/>
          <w:b w:val="false"/>
          <w:i w:val="false"/>
          <w:color w:val="000000"/>
          <w:sz w:val="28"/>
        </w:rPr>
        <w:t>
      3) обеспечивают выполнение распоряжений системного оператора на изменение величины генерации/потребления электрической энергии в соответствии с установленным договором на оказание вспомогательных услуг объемами и сроками, в том числе и при проведении системным оператором тестов на требуемую готовность резервов электрической мощности к диспетчеризации;</w:t>
      </w:r>
      <w:r>
        <w:br/>
      </w:r>
      <w:r>
        <w:rPr>
          <w:rFonts w:ascii="Times New Roman"/>
          <w:b w:val="false"/>
          <w:i w:val="false"/>
          <w:color w:val="000000"/>
          <w:sz w:val="28"/>
        </w:rPr>
        <w:t>
      4) подают ценовые предложения на балансирующий рынок электрической энергии.</w:t>
      </w:r>
      <w:r>
        <w:br/>
      </w:r>
      <w:r>
        <w:rPr>
          <w:rFonts w:ascii="Times New Roman"/>
          <w:b w:val="false"/>
          <w:i w:val="false"/>
          <w:color w:val="000000"/>
          <w:sz w:val="28"/>
        </w:rPr>
        <w:t>
</w:t>
      </w:r>
      <w:r>
        <w:rPr>
          <w:rFonts w:ascii="Times New Roman"/>
          <w:b w:val="false"/>
          <w:i w:val="false"/>
          <w:color w:val="000000"/>
          <w:sz w:val="28"/>
        </w:rPr>
        <w:t>
      70. При получении вспомогательных услуг по поддержанию в готовности резервов электрической мощности системный оператор:</w:t>
      </w:r>
      <w:r>
        <w:br/>
      </w:r>
      <w:r>
        <w:rPr>
          <w:rFonts w:ascii="Times New Roman"/>
          <w:b w:val="false"/>
          <w:i w:val="false"/>
          <w:color w:val="000000"/>
          <w:sz w:val="28"/>
        </w:rPr>
        <w:t>
      1) проводит тестирование готовности резервов электрической мощности к диспетчеризации;</w:t>
      </w:r>
      <w:r>
        <w:br/>
      </w:r>
      <w:r>
        <w:rPr>
          <w:rFonts w:ascii="Times New Roman"/>
          <w:b w:val="false"/>
          <w:i w:val="false"/>
          <w:color w:val="000000"/>
          <w:sz w:val="28"/>
        </w:rPr>
        <w:t>
      2) отдает распоряжения на изменение величины генерации/потребления электрической энергии в соответствии с установленными договором на оказание вспомогательных услуг объемами и сроками. Электрическая энергия, выработанная при задействовании резервов электрической мощности, подлежит оплате в порядке, установленном договором.</w:t>
      </w:r>
      <w:r>
        <w:br/>
      </w:r>
      <w:r>
        <w:rPr>
          <w:rFonts w:ascii="Times New Roman"/>
          <w:b w:val="false"/>
          <w:i w:val="false"/>
          <w:color w:val="000000"/>
          <w:sz w:val="28"/>
        </w:rPr>
        <w:t>
</w:t>
      </w:r>
      <w:r>
        <w:rPr>
          <w:rFonts w:ascii="Times New Roman"/>
          <w:b w:val="false"/>
          <w:i w:val="false"/>
          <w:color w:val="000000"/>
          <w:sz w:val="28"/>
        </w:rPr>
        <w:t>
      71. В договоре на оказание вспомогательных услуг по поддержанию в готовности резервов электрической мощности системному оператору указываются:</w:t>
      </w:r>
      <w:r>
        <w:br/>
      </w:r>
      <w:r>
        <w:rPr>
          <w:rFonts w:ascii="Times New Roman"/>
          <w:b w:val="false"/>
          <w:i w:val="false"/>
          <w:color w:val="000000"/>
          <w:sz w:val="28"/>
        </w:rPr>
        <w:t>
      1) величина предоставляемого резерва мощности на снижение-увеличение нагрузки;</w:t>
      </w:r>
      <w:r>
        <w:br/>
      </w:r>
      <w:r>
        <w:rPr>
          <w:rFonts w:ascii="Times New Roman"/>
          <w:b w:val="false"/>
          <w:i w:val="false"/>
          <w:color w:val="000000"/>
          <w:sz w:val="28"/>
        </w:rPr>
        <w:t>
      2) время активизации резерва мощности.</w:t>
      </w:r>
      <w:r>
        <w:br/>
      </w:r>
      <w:r>
        <w:rPr>
          <w:rFonts w:ascii="Times New Roman"/>
          <w:b w:val="false"/>
          <w:i w:val="false"/>
          <w:color w:val="000000"/>
          <w:sz w:val="28"/>
        </w:rPr>
        <w:t>
</w:t>
      </w:r>
      <w:r>
        <w:rPr>
          <w:rFonts w:ascii="Times New Roman"/>
          <w:b w:val="false"/>
          <w:i w:val="false"/>
          <w:color w:val="000000"/>
          <w:sz w:val="28"/>
        </w:rPr>
        <w:t>
      72. При оказании системному оператору вспомогательных услуг по регулированию мощности (частоты) поставщики данных услуг:</w:t>
      </w:r>
      <w:r>
        <w:br/>
      </w:r>
      <w:r>
        <w:rPr>
          <w:rFonts w:ascii="Times New Roman"/>
          <w:b w:val="false"/>
          <w:i w:val="false"/>
          <w:color w:val="000000"/>
          <w:sz w:val="28"/>
        </w:rPr>
        <w:t>
      1) представляют системному оператору информацию, требуемую для формирования регулировочного диапазона в ЕЭС Казахстана;</w:t>
      </w:r>
      <w:r>
        <w:br/>
      </w:r>
      <w:r>
        <w:rPr>
          <w:rFonts w:ascii="Times New Roman"/>
          <w:b w:val="false"/>
          <w:i w:val="false"/>
          <w:color w:val="000000"/>
          <w:sz w:val="28"/>
        </w:rPr>
        <w:t>
      2) обеспечивают надлежащее техническое состояние своего оборудования, соблюдение правил безопасности эксплуатации, экологических требований и других;</w:t>
      </w:r>
      <w:r>
        <w:br/>
      </w:r>
      <w:r>
        <w:rPr>
          <w:rFonts w:ascii="Times New Roman"/>
          <w:b w:val="false"/>
          <w:i w:val="false"/>
          <w:color w:val="000000"/>
          <w:sz w:val="28"/>
        </w:rPr>
        <w:t>
      3) обеспечивают выполнение распоряжений системного оператора на изменение величины генерации/потребления электрической энергии в соответствии с установленными договором на оказание вспомогательных услуг объемами и сроками.</w:t>
      </w:r>
      <w:r>
        <w:br/>
      </w:r>
      <w:r>
        <w:rPr>
          <w:rFonts w:ascii="Times New Roman"/>
          <w:b w:val="false"/>
          <w:i w:val="false"/>
          <w:color w:val="000000"/>
          <w:sz w:val="28"/>
        </w:rPr>
        <w:t>
</w:t>
      </w:r>
      <w:r>
        <w:rPr>
          <w:rFonts w:ascii="Times New Roman"/>
          <w:b w:val="false"/>
          <w:i w:val="false"/>
          <w:color w:val="000000"/>
          <w:sz w:val="28"/>
        </w:rPr>
        <w:t>
      73. При получении вспомогательных услуг по регулированию мощности (частоты) системный оператор:</w:t>
      </w:r>
      <w:r>
        <w:br/>
      </w:r>
      <w:r>
        <w:rPr>
          <w:rFonts w:ascii="Times New Roman"/>
          <w:b w:val="false"/>
          <w:i w:val="false"/>
          <w:color w:val="000000"/>
          <w:sz w:val="28"/>
        </w:rPr>
        <w:t>
      1) проводит тестирование готовности поставщика услуг к предоставлению заявленного регулировочного диапазона;</w:t>
      </w:r>
      <w:r>
        <w:br/>
      </w:r>
      <w:r>
        <w:rPr>
          <w:rFonts w:ascii="Times New Roman"/>
          <w:b w:val="false"/>
          <w:i w:val="false"/>
          <w:color w:val="000000"/>
          <w:sz w:val="28"/>
        </w:rPr>
        <w:t>
      2) отдает распоряжения на изменение величины генерации/потребления электрической энергии в соответствии с установленными договором на оказание вспомогательных услуг объемами и сроками. Фактический объем оказанных услуг по регулированию мощности (частоты) подлежит оплате в порядке, установленном договором.</w:t>
      </w:r>
      <w:r>
        <w:br/>
      </w:r>
      <w:r>
        <w:rPr>
          <w:rFonts w:ascii="Times New Roman"/>
          <w:b w:val="false"/>
          <w:i w:val="false"/>
          <w:color w:val="000000"/>
          <w:sz w:val="28"/>
        </w:rPr>
        <w:t>
</w:t>
      </w:r>
      <w:r>
        <w:rPr>
          <w:rFonts w:ascii="Times New Roman"/>
          <w:b w:val="false"/>
          <w:i w:val="false"/>
          <w:color w:val="000000"/>
          <w:sz w:val="28"/>
        </w:rPr>
        <w:t>
      74. В договоре на оказание вспомогательных услуг по регулированию мощности (частоты) системному оператору указываются:</w:t>
      </w:r>
      <w:r>
        <w:br/>
      </w:r>
      <w:r>
        <w:rPr>
          <w:rFonts w:ascii="Times New Roman"/>
          <w:b w:val="false"/>
          <w:i w:val="false"/>
          <w:color w:val="000000"/>
          <w:sz w:val="28"/>
        </w:rPr>
        <w:t>
      1) договорной объем услуг по регулированию мощности (частоты);</w:t>
      </w:r>
      <w:r>
        <w:br/>
      </w:r>
      <w:r>
        <w:rPr>
          <w:rFonts w:ascii="Times New Roman"/>
          <w:b w:val="false"/>
          <w:i w:val="false"/>
          <w:color w:val="000000"/>
          <w:sz w:val="28"/>
        </w:rPr>
        <w:t>
      2) порядок предоставления регулировочного диапазона.</w:t>
      </w:r>
      <w:r>
        <w:br/>
      </w:r>
      <w:r>
        <w:rPr>
          <w:rFonts w:ascii="Times New Roman"/>
          <w:b w:val="false"/>
          <w:i w:val="false"/>
          <w:color w:val="000000"/>
          <w:sz w:val="28"/>
        </w:rPr>
        <w:t>
</w:t>
      </w:r>
      <w:r>
        <w:rPr>
          <w:rFonts w:ascii="Times New Roman"/>
          <w:b w:val="false"/>
          <w:i w:val="false"/>
          <w:color w:val="000000"/>
          <w:sz w:val="28"/>
        </w:rPr>
        <w:t>
      75. В случаях аварийных нарушений, для ликвидации которых необходимо включить (отключить) генерирующие агрегаты или изменить активную нагрузку генераторов электростанций, системный оператор вводит режим "авария" на соответствующем участке электрической сети и в действие резервы электрической мощности в соответствии с требованиями аварийной ситуации.</w:t>
      </w:r>
      <w:r>
        <w:br/>
      </w:r>
      <w:r>
        <w:rPr>
          <w:rFonts w:ascii="Times New Roman"/>
          <w:b w:val="false"/>
          <w:i w:val="false"/>
          <w:color w:val="000000"/>
          <w:sz w:val="28"/>
        </w:rPr>
        <w:t>
</w:t>
      </w:r>
      <w:r>
        <w:rPr>
          <w:rFonts w:ascii="Times New Roman"/>
          <w:b w:val="false"/>
          <w:i w:val="false"/>
          <w:color w:val="000000"/>
          <w:sz w:val="28"/>
        </w:rPr>
        <w:t>
      76. В случае аварийных нарушений, приведших к полному погашению всех электростанций Казахстана, системный оператор осуществляет мероприятия по запуску энергосистемы из обесточенного состояния в рамках договоров с энергосистемами сопредельных государств, в том числе договоров о покупке электрической энергии, на оказание услуг по регулированию мощности, об аварийной взаимопомощи.</w:t>
      </w:r>
      <w:r>
        <w:br/>
      </w:r>
      <w:r>
        <w:rPr>
          <w:rFonts w:ascii="Times New Roman"/>
          <w:b w:val="false"/>
          <w:i w:val="false"/>
          <w:color w:val="000000"/>
          <w:sz w:val="28"/>
        </w:rPr>
        <w:t>
</w:t>
      </w:r>
      <w:r>
        <w:rPr>
          <w:rFonts w:ascii="Times New Roman"/>
          <w:b w:val="false"/>
          <w:i w:val="false"/>
          <w:color w:val="000000"/>
          <w:sz w:val="28"/>
        </w:rPr>
        <w:t>
      77. В случае аварийных нарушений, приведших к погашению отдельных частей ЕЭС Казахстана, системный оператор осуществляет мероприятия по восстановлению электрического питания в обесточенном регионе путем задействования договоров с субъектами оптового рынка на оказание услуг по поддержанию в готовности резервов электрической мощности, услуг по регулированию мощности, на покупку балансирующей электрической энергии.</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