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0f86" w14:textId="2a10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дополнения в некоторые указы Президента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26 марта 2013 года № 271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и дополнения в некоторые указы Президента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О внесении изменений и дополнения в некоторые указы </w:t>
      </w:r>
      <w:r>
        <w:br/>
      </w:r>
      <w:r>
        <w:rPr>
          <w:rFonts w:ascii="Times New Roman"/>
          <w:b/>
          <w:i w:val="false"/>
          <w:color w:val="000000"/>
        </w:rPr>
        <w:t>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1. Утвердить прилагаемые изменения и дополнение, которые вносятся в некоторые указы Президента Республики Казахстан.</w:t>
      </w:r>
      <w:r>
        <w:br/>
      </w:r>
      <w:r>
        <w:rPr>
          <w:rFonts w:ascii="Times New Roman"/>
          <w:b w:val="false"/>
          <w:i w:val="false"/>
          <w:color w:val="000000"/>
          <w:sz w:val="28"/>
        </w:rPr>
        <w:t>
      2.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2013 года № </w:t>
      </w:r>
    </w:p>
    <w:p>
      <w:pPr>
        <w:spacing w:after="0"/>
        <w:ind w:left="0"/>
        <w:jc w:val="left"/>
      </w:pPr>
      <w:r>
        <w:rPr>
          <w:rFonts w:ascii="Times New Roman"/>
          <w:b/>
          <w:i w:val="false"/>
          <w:color w:val="000000"/>
        </w:rPr>
        <w:t xml:space="preserve"> Изменения и дополнение,</w:t>
      </w:r>
      <w:r>
        <w:br/>
      </w:r>
      <w:r>
        <w:rPr>
          <w:rFonts w:ascii="Times New Roman"/>
          <w:b/>
          <w:i w:val="false"/>
          <w:color w:val="000000"/>
        </w:rPr>
        <w:t>
которые вносятся в некоторые указы</w:t>
      </w:r>
      <w:r>
        <w:br/>
      </w:r>
      <w:r>
        <w:rPr>
          <w:rFonts w:ascii="Times New Roman"/>
          <w:b/>
          <w:i w:val="false"/>
          <w:color w:val="000000"/>
        </w:rPr>
        <w:t>
Президента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20 ноября 1996 года № 3228 «О воинских символах Пограничной службы Комитета национальной безопасности Республики Казахстан, Министерства внутренних дел Республики Казахстан, Внутренних войск Министерства внутренних дел Республики Казахстан, Службы охраны Президента Республики Казахстан и Республиканской гвардии»:</w:t>
      </w:r>
      <w:r>
        <w:br/>
      </w:r>
      <w:r>
        <w:rPr>
          <w:rFonts w:ascii="Times New Roman"/>
          <w:b w:val="false"/>
          <w:i w:val="false"/>
          <w:color w:val="000000"/>
          <w:sz w:val="28"/>
        </w:rPr>
        <w:t>
      в пункте 5:</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флаги Пограничной службы Комитета национальной безопасности Республики Казахстан, Министерства внутренних дел, Внутренних войск Министерства внутренних дел и Республиканской гвардии устанавливаются в кабинетах заместителя Председателя Комитета национальной безопасности Республики Казахстан - Директора Пограничной службы, Министра внутренних дел Республики Казахстан, Главнокомандующего Внутренними войсками Министерства внутренних дел, Командующего Республиканской гвардией, выносятся (выставляются) на парады войск и других необходимых случаях, связанных с участием Пограничной службы Комитета национальной безопасности Республики Казахстан, Министерства внутренних дел, Внутренних войск Министерства внутренних дел Республики Казахстан и Республиканской гвардии;»;</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xml:space="preserve">
      «4) приказами или иными актами заместителя Председателя Комитета национальной безопасности Республики Казахстан - Директора Пограничной службы, Министра внутренних дел Республики Казахстан, Главнокомандующего Внутренними войсками Министерства внутренних дел и Начальника Службы охраны Президента Республики Казахстан, Командующего Республиканской гвардией могут предусматриваться и другие случаи обязательного воспроизведения изображений Пограничной службы Комитета национальной безопасности Республики Казахстан, Министерства внутренних дел, Внутренних войск Министерства внутренних дел, Службы охраны Президента Республики Казахстан и Республиканской гвардии;». </w:t>
      </w:r>
      <w:r>
        <w:br/>
      </w:r>
      <w:r>
        <w:rPr>
          <w:rFonts w:ascii="Times New Roman"/>
          <w:b w:val="false"/>
          <w:i w:val="false"/>
          <w:color w:val="000000"/>
          <w:sz w:val="28"/>
        </w:rPr>
        <w:t>
      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12 мая 2000 года № 392 «О перечне должностей, замещаемых лицами высшего офицерского и начальствующего состава» (САПП Республики Казахстан, 2003 г., № 20, ст. 201; 2011 г., № 31, ст. 388; 2012 г., № 49, ст. 666):</w:t>
      </w:r>
      <w:r>
        <w:br/>
      </w:r>
      <w:r>
        <w:rPr>
          <w:rFonts w:ascii="Times New Roman"/>
          <w:b w:val="false"/>
          <w:i w:val="false"/>
          <w:color w:val="000000"/>
          <w:sz w:val="28"/>
        </w:rPr>
        <w:t>
      1) приложение № 3 к вышеназванному Указу изложить в новой редакции согласно приложению к настоящему Указу;</w:t>
      </w:r>
      <w:r>
        <w:br/>
      </w:r>
      <w:r>
        <w:rPr>
          <w:rFonts w:ascii="Times New Roman"/>
          <w:b w:val="false"/>
          <w:i w:val="false"/>
          <w:color w:val="000000"/>
          <w:sz w:val="28"/>
        </w:rPr>
        <w:t xml:space="preserve">
      2) приложение № 10 к вышеназванному Указу исключить. </w:t>
      </w:r>
      <w:r>
        <w:br/>
      </w:r>
      <w:r>
        <w:rPr>
          <w:rFonts w:ascii="Times New Roman"/>
          <w:b w:val="false"/>
          <w:i w:val="false"/>
          <w:color w:val="000000"/>
          <w:sz w:val="28"/>
        </w:rPr>
        <w:t>
      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марта 2002 года № 828 «О некоторых вопросах кадровой политики в системе органов государственной власти» (САПП Республики Казахстан, 2004 г., № 17, ст. 212; № 21, ст. 265; 2005 г., № 29, ст. 362; 2006 г., № 23, ст. 229; 2007 г., № 42, ст. 479; 2009 г., № 34, ст. 321; 2010 г., № 51, ст. 466; 2011 г., № 39, ст. 472; № 41, ст. 518; № 48, ст. 646; № 51, ст. 685; 2012 г., № 35, ст. 457; № 54, ст. 717; № 58, ст. 793):</w:t>
      </w:r>
      <w:r>
        <w:br/>
      </w:r>
      <w:r>
        <w:rPr>
          <w:rFonts w:ascii="Times New Roman"/>
          <w:b w:val="false"/>
          <w:i w:val="false"/>
          <w:color w:val="000000"/>
          <w:sz w:val="28"/>
        </w:rPr>
        <w:t>
      1) в Перечне должностей политических государственных служащих и иных должностных лиц, назначаемых Президентом Республики Казахстан или по согласованию с ним, избираемых по его представлению, а также назначаемых по согласованию с Администрацией Президента Республики Казахстан, утвержденном вышеназванным Указом:</w:t>
      </w:r>
      <w:r>
        <w:br/>
      </w:r>
      <w:r>
        <w:rPr>
          <w:rFonts w:ascii="Times New Roman"/>
          <w:b w:val="false"/>
          <w:i w:val="false"/>
          <w:color w:val="000000"/>
          <w:sz w:val="28"/>
        </w:rPr>
        <w:t>
      строку: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2"/>
        <w:gridCol w:w="2658"/>
        <w:gridCol w:w="3135"/>
        <w:gridCol w:w="3505"/>
      </w:tblGrid>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Командующий внутренними войсками - председатель Комитета внутренних войск Министерства внутренних дел Республики Казахстан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Президентом</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Министром внутренних дел</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Руководителем Администрации</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2"/>
        <w:gridCol w:w="2658"/>
        <w:gridCol w:w="3135"/>
        <w:gridCol w:w="3505"/>
      </w:tblGrid>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Главнокомандующий Внутренними войсками - председатель Комитета Внутренних войск Министерства внутренних дел Республики Казахстан</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Президентом</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Министром внутренних дел</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Руководителем Администрации</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после строки: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8"/>
        <w:gridCol w:w="2702"/>
        <w:gridCol w:w="3128"/>
        <w:gridCol w:w="3413"/>
      </w:tblGrid>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Начальники департаментов по делам обороны областей и городов Астаны и Алматы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Министром обороны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Президентом или по его поручению с Руководителем Администрации</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8"/>
        <w:gridCol w:w="2702"/>
        <w:gridCol w:w="3270"/>
        <w:gridCol w:w="3271"/>
      </w:tblGrid>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Заместители Главнокомандующего Внутренними войсками - заместители председателя Комитета Внутренних войск, командующие региональными командованиями, первые заместители командующих региональными командованиями - начальники штабов</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Министром внутренних дел</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Руководителем Администрации</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5"/>
        <w:gridCol w:w="2702"/>
        <w:gridCol w:w="3129"/>
        <w:gridCol w:w="3414"/>
      </w:tblGrid>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Начальники Алматинской и Карагандинской академий, командиры бригад (соединений) внутренних войск Министерства внутренних дел</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Министром внутренних дел</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Руководителем Администрации</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5"/>
        <w:gridCol w:w="2702"/>
        <w:gridCol w:w="3129"/>
        <w:gridCol w:w="3414"/>
      </w:tblGrid>
      <w:tr>
        <w:trPr>
          <w:trHeight w:val="30" w:hRule="atLeast"/>
        </w:trPr>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Начальники Алматинской, Карагандинской и Костанайской академий Министерства внутренних дел</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Министром внутренних дел</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Руководителем Администрации</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 в Положении о порядке согласования, назначения на должность и освобождения от должности политических государственных служащих и иных должностных лиц Республики Казахстан, утвержденном вышеназванным Указом:</w:t>
      </w:r>
      <w:r>
        <w:br/>
      </w:r>
      <w:r>
        <w:rPr>
          <w:rFonts w:ascii="Times New Roman"/>
          <w:b w:val="false"/>
          <w:i w:val="false"/>
          <w:color w:val="000000"/>
          <w:sz w:val="28"/>
        </w:rPr>
        <w:t>
      абзац пятый пункта 17 изложить в следующей редакции:</w:t>
      </w:r>
      <w:r>
        <w:br/>
      </w:r>
      <w:r>
        <w:rPr>
          <w:rFonts w:ascii="Times New Roman"/>
          <w:b w:val="false"/>
          <w:i w:val="false"/>
          <w:color w:val="000000"/>
          <w:sz w:val="28"/>
        </w:rPr>
        <w:t>
      «Главнокомандующий Внутренними войсками – председатель Комитета Внутренних войск Министерства внутренних дел, его заместители, командующие региональными командованиями, первые заместители командующих региональными командованиями – начальники штабов;»;</w:t>
      </w:r>
      <w:r>
        <w:br/>
      </w:r>
      <w:r>
        <w:rPr>
          <w:rFonts w:ascii="Times New Roman"/>
          <w:b w:val="false"/>
          <w:i w:val="false"/>
          <w:color w:val="000000"/>
          <w:sz w:val="28"/>
        </w:rPr>
        <w:t>
      абзац третий пункта 19 изложить в следующей редакции:</w:t>
      </w:r>
      <w:r>
        <w:br/>
      </w:r>
      <w:r>
        <w:rPr>
          <w:rFonts w:ascii="Times New Roman"/>
          <w:b w:val="false"/>
          <w:i w:val="false"/>
          <w:color w:val="000000"/>
          <w:sz w:val="28"/>
        </w:rPr>
        <w:t>
      «заместители Министра внутренних дел, Главнокомандующий Внутренними войсками – председатель Комитета Внутренних войск Министерства внутренних дел, председатели комитетов Министерства внутренних дел; заместители Главнокомандующего Внутренними войсками - заместители председателя Комитета Внутренних войск Министерства внутренних дел, заместители председателя Комитета уголовно-исполнительной системы Министерства внутренних дел, командующие региональными командованиями, первые заместители командующих региональными командованиями – начальники штабов; начальники Алматинской, Карагандинской и Костанайской академий Министерства внутренних дел, начальники департамента внутренних дел на транспорте, департаментов внутренних дел городов Астаны, Алматы и областей Министерства внутренних дел; начальники департаментов уголовно-исполнительной системы по городам Астаны, Алматы и областей Министерства внутренних дел;».</w:t>
      </w:r>
      <w:r>
        <w:br/>
      </w:r>
      <w:r>
        <w:rPr>
          <w:rFonts w:ascii="Times New Roman"/>
          <w:b w:val="false"/>
          <w:i w:val="false"/>
          <w:color w:val="000000"/>
          <w:sz w:val="28"/>
        </w:rPr>
        <w:t>
      4.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17 января 2004 года № 1283 «Об утверждении реестров должностей военнослужащих, сотрудников правоохранительных органов, органов противопожарной службы Министерства по чрезвычайным ситуациям Республики Казахстан и органов прокуратуры Республики Казахстан по категориям» (САПП Республики Казахстан, 2005 г., № 30, ст. 380; 2008 г., № 14, ст. 123; 2011 г., № 53, ст. 742):</w:t>
      </w:r>
      <w:r>
        <w:br/>
      </w:r>
      <w:r>
        <w:rPr>
          <w:rFonts w:ascii="Times New Roman"/>
          <w:b w:val="false"/>
          <w:i w:val="false"/>
          <w:color w:val="000000"/>
          <w:sz w:val="28"/>
        </w:rPr>
        <w:t>
      в примечании приложения 17 к вышеназванному Указу:</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Перечень должностей военнослужащих Внутренних войск МВД Республики Казахстан начинается с категории С-КК-2, воинских частей гражданской обороны Министерства по чрезвычайным ситуациям Республики Казахстан – с категории С-КК-18.»;</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Перечень нетиповых должностей военнослужащих воинских частей гражданской обороны Министерства по чрезвычайным ситуациям Республики Казахстан, приравненных к указанным в Реестре должностям, определяется руководителем соответствующего государственного органа по согласованию с Министром обороны.».</w:t>
      </w:r>
      <w:r>
        <w:br/>
      </w:r>
      <w:r>
        <w:rPr>
          <w:rFonts w:ascii="Times New Roman"/>
          <w:b w:val="false"/>
          <w:i w:val="false"/>
          <w:color w:val="000000"/>
          <w:sz w:val="28"/>
        </w:rPr>
        <w:t>
      5.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(САПП Республики Казахстан, 2009 г., № 24-25, ст. 207; 2012 г., № 51, ст. 686):</w:t>
      </w:r>
      <w:r>
        <w:br/>
      </w:r>
      <w:r>
        <w:rPr>
          <w:rFonts w:ascii="Times New Roman"/>
          <w:b w:val="false"/>
          <w:i w:val="false"/>
          <w:color w:val="000000"/>
          <w:sz w:val="28"/>
        </w:rPr>
        <w:t xml:space="preserve">
      в Дисциплинарном уставе Вооруженных Сил, других войск и воинских формирований Республики Казахстан, утвержденном вышеназванным Указом: </w:t>
      </w:r>
      <w:r>
        <w:br/>
      </w:r>
      <w:r>
        <w:rPr>
          <w:rFonts w:ascii="Times New Roman"/>
          <w:b w:val="false"/>
          <w:i w:val="false"/>
          <w:color w:val="000000"/>
          <w:sz w:val="28"/>
        </w:rPr>
        <w:t>
      пункты 27 и 28 изложить в следующей редакции:</w:t>
      </w:r>
      <w:r>
        <w:br/>
      </w:r>
      <w:r>
        <w:rPr>
          <w:rFonts w:ascii="Times New Roman"/>
          <w:b w:val="false"/>
          <w:i w:val="false"/>
          <w:color w:val="000000"/>
          <w:sz w:val="28"/>
        </w:rPr>
        <w:t>
      «27. Заместители председателя Комитета начальников штабов Министерства обороны, Директора Пограничной службы Комитета национальной безопасности, Главнокомандующего Внутренними войсками Министерства внутренних дел, Главного военного прокурора в отношении подчиненных им военнослужащих пользуются дисциплинарными правами командующего родом войск.</w:t>
      </w:r>
      <w:r>
        <w:br/>
      </w:r>
      <w:r>
        <w:rPr>
          <w:rFonts w:ascii="Times New Roman"/>
          <w:b w:val="false"/>
          <w:i w:val="false"/>
          <w:color w:val="000000"/>
          <w:sz w:val="28"/>
        </w:rPr>
        <w:t>
      28. Заместители Министра обороны, Председателя Комитета национальной безопасности, Министра по чрезвычайным ситуациям, Командующего Республиканской гвардией, Директор Пограничной службы Комитета национальной безопасности Республики Казахстан, Главнокомандующий Внутренними войсками Министерства внутренних дел, Главный военный прокурор в отношении подчиненных им военнослужащих пользуются правами Главнокомандующего видом Вооруженных Сил.».</w:t>
      </w:r>
      <w:r>
        <w:br/>
      </w:r>
      <w:r>
        <w:rPr>
          <w:rFonts w:ascii="Times New Roman"/>
          <w:b w:val="false"/>
          <w:i w:val="false"/>
          <w:color w:val="000000"/>
          <w:sz w:val="28"/>
        </w:rPr>
        <w:t>
      6.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30 сентября 2011 года № 155 «О ведомственных и иных, приравненных к ним, наградах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(САПП Республики Казахстан, 2011 г., № 55, ст. 783; 2012 г., № 36, ст. 476): </w:t>
      </w:r>
      <w:r>
        <w:br/>
      </w:r>
      <w:r>
        <w:rPr>
          <w:rFonts w:ascii="Times New Roman"/>
          <w:b w:val="false"/>
          <w:i w:val="false"/>
          <w:color w:val="000000"/>
          <w:sz w:val="28"/>
        </w:rPr>
        <w:t xml:space="preserve">
      в перечне и описаниях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 </w:t>
      </w:r>
      <w:r>
        <w:br/>
      </w:r>
      <w:r>
        <w:rPr>
          <w:rFonts w:ascii="Times New Roman"/>
          <w:b w:val="false"/>
          <w:i w:val="false"/>
          <w:color w:val="000000"/>
          <w:sz w:val="28"/>
        </w:rPr>
        <w:t xml:space="preserve">
      в разделе 1 «Перечень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w:t>
      </w:r>
      <w:r>
        <w:br/>
      </w:r>
      <w:r>
        <w:rPr>
          <w:rFonts w:ascii="Times New Roman"/>
          <w:b w:val="false"/>
          <w:i w:val="false"/>
          <w:color w:val="000000"/>
          <w:sz w:val="28"/>
        </w:rPr>
        <w:t>
      в подразделе «Медали»:</w:t>
      </w:r>
      <w:r>
        <w:br/>
      </w:r>
      <w:r>
        <w:rPr>
          <w:rFonts w:ascii="Times New Roman"/>
          <w:b w:val="false"/>
          <w:i w:val="false"/>
          <w:color w:val="000000"/>
          <w:sz w:val="28"/>
        </w:rPr>
        <w:t>
      пункт 12 изложить в следующей редакции:</w:t>
      </w:r>
      <w:r>
        <w:br/>
      </w:r>
      <w:r>
        <w:rPr>
          <w:rFonts w:ascii="Times New Roman"/>
          <w:b w:val="false"/>
          <w:i w:val="false"/>
          <w:color w:val="000000"/>
          <w:sz w:val="28"/>
        </w:rPr>
        <w:t>
      «12. Главного командования Внутренних войск – Комитета Внутренних войск Министерства внутренних дел Республики Казахстан:</w:t>
      </w:r>
      <w:r>
        <w:br/>
      </w:r>
      <w:r>
        <w:rPr>
          <w:rFonts w:ascii="Times New Roman"/>
          <w:b w:val="false"/>
          <w:i w:val="false"/>
          <w:color w:val="000000"/>
          <w:sz w:val="28"/>
        </w:rPr>
        <w:t>
      «Мінсіз қызметі үшін» («За безупречную службу») I, II, III степеней.»;</w:t>
      </w:r>
      <w:r>
        <w:br/>
      </w:r>
      <w:r>
        <w:rPr>
          <w:rFonts w:ascii="Times New Roman"/>
          <w:b w:val="false"/>
          <w:i w:val="false"/>
          <w:color w:val="000000"/>
          <w:sz w:val="28"/>
        </w:rPr>
        <w:t>
      в подразделе «Нагрудные знаки»:</w:t>
      </w:r>
      <w:r>
        <w:br/>
      </w:r>
      <w:r>
        <w:rPr>
          <w:rFonts w:ascii="Times New Roman"/>
          <w:b w:val="false"/>
          <w:i w:val="false"/>
          <w:color w:val="000000"/>
          <w:sz w:val="28"/>
        </w:rPr>
        <w:t>
      пункт 12 изложить в следующей редакции:</w:t>
      </w:r>
      <w:r>
        <w:br/>
      </w:r>
      <w:r>
        <w:rPr>
          <w:rFonts w:ascii="Times New Roman"/>
          <w:b w:val="false"/>
          <w:i w:val="false"/>
          <w:color w:val="000000"/>
          <w:sz w:val="28"/>
        </w:rPr>
        <w:t>
      «12. Главного командования Внутренних войск – Комитета Внутренних войск Министерства внутренних дел Республики Казахстан:</w:t>
      </w:r>
      <w:r>
        <w:br/>
      </w:r>
      <w:r>
        <w:rPr>
          <w:rFonts w:ascii="Times New Roman"/>
          <w:b w:val="false"/>
          <w:i w:val="false"/>
          <w:color w:val="000000"/>
          <w:sz w:val="28"/>
        </w:rPr>
        <w:t>
      1) «Ішкі әскерлер қызметінің үздігі» («Отличник службы Внутренних войск») I, II степеней;</w:t>
      </w:r>
      <w:r>
        <w:br/>
      </w:r>
      <w:r>
        <w:rPr>
          <w:rFonts w:ascii="Times New Roman"/>
          <w:b w:val="false"/>
          <w:i w:val="false"/>
          <w:color w:val="000000"/>
          <w:sz w:val="28"/>
        </w:rPr>
        <w:t>
      2) «Үздік спортшы-жауынгер» («Лучший воин-спортсмен»);</w:t>
      </w:r>
      <w:r>
        <w:br/>
      </w:r>
      <w:r>
        <w:rPr>
          <w:rFonts w:ascii="Times New Roman"/>
          <w:b w:val="false"/>
          <w:i w:val="false"/>
          <w:color w:val="000000"/>
          <w:sz w:val="28"/>
        </w:rPr>
        <w:t>
      3) «Спортшы-жауынгер» («Воин-спортсмен») I, II степеней.»;</w:t>
      </w:r>
      <w:r>
        <w:br/>
      </w:r>
      <w:r>
        <w:rPr>
          <w:rFonts w:ascii="Times New Roman"/>
          <w:b w:val="false"/>
          <w:i w:val="false"/>
          <w:color w:val="000000"/>
          <w:sz w:val="28"/>
        </w:rPr>
        <w:t xml:space="preserve">
      в разделе 2 «Описания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(далее – Описания)»: </w:t>
      </w:r>
      <w:r>
        <w:br/>
      </w:r>
      <w:r>
        <w:rPr>
          <w:rFonts w:ascii="Times New Roman"/>
          <w:b w:val="false"/>
          <w:i w:val="false"/>
          <w:color w:val="000000"/>
          <w:sz w:val="28"/>
        </w:rPr>
        <w:t>
      заголовок подраздела «Медаль Комитета Внутренних войск Министерства внутренних дел Республики Казахстан» изложить в следующей редакции:</w:t>
      </w:r>
      <w:r>
        <w:br/>
      </w:r>
      <w:r>
        <w:rPr>
          <w:rFonts w:ascii="Times New Roman"/>
          <w:b w:val="false"/>
          <w:i w:val="false"/>
          <w:color w:val="000000"/>
          <w:sz w:val="28"/>
        </w:rPr>
        <w:t>
      «Медаль Главного командования Внутренних войск – Комитета Внутренних войск Министерства внутренних дел Республики Казахстан»;</w:t>
      </w:r>
      <w:r>
        <w:br/>
      </w:r>
      <w:r>
        <w:rPr>
          <w:rFonts w:ascii="Times New Roman"/>
          <w:b w:val="false"/>
          <w:i w:val="false"/>
          <w:color w:val="000000"/>
          <w:sz w:val="28"/>
        </w:rPr>
        <w:t>
      заголовок подраздела «Нагрудные знаки Комитета Внутренних войск Министерства внутренних дел Республики Казахстан» изложить в следующей редакции:</w:t>
      </w:r>
      <w:r>
        <w:br/>
      </w:r>
      <w:r>
        <w:rPr>
          <w:rFonts w:ascii="Times New Roman"/>
          <w:b w:val="false"/>
          <w:i w:val="false"/>
          <w:color w:val="000000"/>
          <w:sz w:val="28"/>
        </w:rPr>
        <w:t>
      «Нагрудные знаки Главного командования Внутренних войск – Комитета Внутренних войск Министерства внутренних дел Республики Казахстан».</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2013 года №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мая 2000 года № 392</w:t>
      </w:r>
    </w:p>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
должностей Министерства внутренних дел Республики Казахстан, </w:t>
      </w:r>
      <w:r>
        <w:br/>
      </w:r>
      <w:r>
        <w:rPr>
          <w:rFonts w:ascii="Times New Roman"/>
          <w:b/>
          <w:i w:val="false"/>
          <w:color w:val="000000"/>
        </w:rPr>
        <w:t xml:space="preserve">
подлежащих замещению лицами высшего офицерского и </w:t>
      </w:r>
      <w:r>
        <w:br/>
      </w:r>
      <w:r>
        <w:rPr>
          <w:rFonts w:ascii="Times New Roman"/>
          <w:b/>
          <w:i w:val="false"/>
          <w:color w:val="000000"/>
        </w:rPr>
        <w:t>
начальствующего состава</w:t>
      </w:r>
    </w:p>
    <w:p>
      <w:pPr>
        <w:spacing w:after="0"/>
        <w:ind w:left="0"/>
        <w:jc w:val="both"/>
      </w:pPr>
      <w:r>
        <w:rPr>
          <w:rFonts w:ascii="Times New Roman"/>
          <w:b w:val="false"/>
          <w:i w:val="false"/>
          <w:color w:val="000000"/>
          <w:sz w:val="28"/>
        </w:rPr>
        <w:t>Министр внутренних дел                - генерал-полковник полиции</w:t>
      </w:r>
    </w:p>
    <w:p>
      <w:pPr>
        <w:spacing w:after="0"/>
        <w:ind w:left="0"/>
        <w:jc w:val="both"/>
      </w:pPr>
      <w:r>
        <w:rPr>
          <w:rFonts w:ascii="Times New Roman"/>
          <w:b w:val="false"/>
          <w:i w:val="false"/>
          <w:color w:val="000000"/>
          <w:sz w:val="28"/>
        </w:rPr>
        <w:t>Первый заместитель Министра           - генерал-лейтенант полиции</w:t>
      </w:r>
    </w:p>
    <w:p>
      <w:pPr>
        <w:spacing w:after="0"/>
        <w:ind w:left="0"/>
        <w:jc w:val="both"/>
      </w:pPr>
      <w:r>
        <w:rPr>
          <w:rFonts w:ascii="Times New Roman"/>
          <w:b w:val="false"/>
          <w:i w:val="false"/>
          <w:color w:val="000000"/>
          <w:sz w:val="28"/>
        </w:rPr>
        <w:t>Заместитель Министра                  - генерал-майор полиции</w:t>
      </w:r>
    </w:p>
    <w:p>
      <w:pPr>
        <w:spacing w:after="0"/>
        <w:ind w:left="0"/>
        <w:jc w:val="both"/>
      </w:pPr>
      <w:r>
        <w:rPr>
          <w:rFonts w:ascii="Times New Roman"/>
          <w:b w:val="false"/>
          <w:i w:val="false"/>
          <w:color w:val="000000"/>
          <w:sz w:val="28"/>
        </w:rPr>
        <w:t>Главнокомандующий Внутренними         - генерал-лейтенант</w:t>
      </w:r>
      <w:r>
        <w:br/>
      </w:r>
      <w:r>
        <w:rPr>
          <w:rFonts w:ascii="Times New Roman"/>
          <w:b w:val="false"/>
          <w:i w:val="false"/>
          <w:color w:val="000000"/>
          <w:sz w:val="28"/>
        </w:rPr>
        <w:t>
войсками - председатель</w:t>
      </w:r>
      <w:r>
        <w:br/>
      </w:r>
      <w:r>
        <w:rPr>
          <w:rFonts w:ascii="Times New Roman"/>
          <w:b w:val="false"/>
          <w:i w:val="false"/>
          <w:color w:val="000000"/>
          <w:sz w:val="28"/>
        </w:rPr>
        <w:t>
Комитета Внутренних войск</w:t>
      </w:r>
    </w:p>
    <w:p>
      <w:pPr>
        <w:spacing w:after="0"/>
        <w:ind w:left="0"/>
        <w:jc w:val="both"/>
      </w:pPr>
      <w:r>
        <w:rPr>
          <w:rFonts w:ascii="Times New Roman"/>
          <w:b w:val="false"/>
          <w:i w:val="false"/>
          <w:color w:val="000000"/>
          <w:sz w:val="28"/>
        </w:rPr>
        <w:t>Первый заместитель                    - генерал-майор</w:t>
      </w:r>
      <w:r>
        <w:br/>
      </w:r>
      <w:r>
        <w:rPr>
          <w:rFonts w:ascii="Times New Roman"/>
          <w:b w:val="false"/>
          <w:i w:val="false"/>
          <w:color w:val="000000"/>
          <w:sz w:val="28"/>
        </w:rPr>
        <w:t>
Главнокомандующего Внутренними</w:t>
      </w:r>
      <w:r>
        <w:br/>
      </w:r>
      <w:r>
        <w:rPr>
          <w:rFonts w:ascii="Times New Roman"/>
          <w:b w:val="false"/>
          <w:i w:val="false"/>
          <w:color w:val="000000"/>
          <w:sz w:val="28"/>
        </w:rPr>
        <w:t>
войсками - начальник Главного штаба</w:t>
      </w:r>
      <w:r>
        <w:br/>
      </w:r>
      <w:r>
        <w:rPr>
          <w:rFonts w:ascii="Times New Roman"/>
          <w:b w:val="false"/>
          <w:i w:val="false"/>
          <w:color w:val="000000"/>
          <w:sz w:val="28"/>
        </w:rPr>
        <w:t>
- заместитель председателя</w:t>
      </w:r>
      <w:r>
        <w:br/>
      </w:r>
      <w:r>
        <w:rPr>
          <w:rFonts w:ascii="Times New Roman"/>
          <w:b w:val="false"/>
          <w:i w:val="false"/>
          <w:color w:val="000000"/>
          <w:sz w:val="28"/>
        </w:rPr>
        <w:t>
Комитета Внутренних войск</w:t>
      </w:r>
    </w:p>
    <w:p>
      <w:pPr>
        <w:spacing w:after="0"/>
        <w:ind w:left="0"/>
        <w:jc w:val="both"/>
      </w:pPr>
      <w:r>
        <w:rPr>
          <w:rFonts w:ascii="Times New Roman"/>
          <w:b w:val="false"/>
          <w:i w:val="false"/>
          <w:color w:val="000000"/>
          <w:sz w:val="28"/>
        </w:rPr>
        <w:t>Заместитель Главнокомандующего        - генерал-майор</w:t>
      </w:r>
      <w:r>
        <w:br/>
      </w:r>
      <w:r>
        <w:rPr>
          <w:rFonts w:ascii="Times New Roman"/>
          <w:b w:val="false"/>
          <w:i w:val="false"/>
          <w:color w:val="000000"/>
          <w:sz w:val="28"/>
        </w:rPr>
        <w:t>
Внутренними войсками - заместитель</w:t>
      </w:r>
      <w:r>
        <w:br/>
      </w:r>
      <w:r>
        <w:rPr>
          <w:rFonts w:ascii="Times New Roman"/>
          <w:b w:val="false"/>
          <w:i w:val="false"/>
          <w:color w:val="000000"/>
          <w:sz w:val="28"/>
        </w:rPr>
        <w:t>
председателя Комитета Внутренних войск</w:t>
      </w:r>
      <w:r>
        <w:br/>
      </w:r>
      <w:r>
        <w:rPr>
          <w:rFonts w:ascii="Times New Roman"/>
          <w:b w:val="false"/>
          <w:i w:val="false"/>
          <w:color w:val="000000"/>
          <w:sz w:val="28"/>
        </w:rPr>
        <w:t>
(за исключением ведающего вопросами</w:t>
      </w:r>
      <w:r>
        <w:br/>
      </w:r>
      <w:r>
        <w:rPr>
          <w:rFonts w:ascii="Times New Roman"/>
          <w:b w:val="false"/>
          <w:i w:val="false"/>
          <w:color w:val="000000"/>
          <w:sz w:val="28"/>
        </w:rPr>
        <w:t>
воспитательной и социально-правовой</w:t>
      </w:r>
      <w:r>
        <w:br/>
      </w:r>
      <w:r>
        <w:rPr>
          <w:rFonts w:ascii="Times New Roman"/>
          <w:b w:val="false"/>
          <w:i w:val="false"/>
          <w:color w:val="000000"/>
          <w:sz w:val="28"/>
        </w:rPr>
        <w:t>
работы, тыла)</w:t>
      </w:r>
    </w:p>
    <w:p>
      <w:pPr>
        <w:spacing w:after="0"/>
        <w:ind w:left="0"/>
        <w:jc w:val="both"/>
      </w:pPr>
      <w:r>
        <w:rPr>
          <w:rFonts w:ascii="Times New Roman"/>
          <w:b w:val="false"/>
          <w:i w:val="false"/>
          <w:color w:val="000000"/>
          <w:sz w:val="28"/>
        </w:rPr>
        <w:t>Командующий региональным              - генерал-майор</w:t>
      </w:r>
      <w:r>
        <w:br/>
      </w:r>
      <w:r>
        <w:rPr>
          <w:rFonts w:ascii="Times New Roman"/>
          <w:b w:val="false"/>
          <w:i w:val="false"/>
          <w:color w:val="000000"/>
          <w:sz w:val="28"/>
        </w:rPr>
        <w:t>
командованием Внутренних войск</w:t>
      </w:r>
    </w:p>
    <w:p>
      <w:pPr>
        <w:spacing w:after="0"/>
        <w:ind w:left="0"/>
        <w:jc w:val="both"/>
      </w:pPr>
      <w:r>
        <w:rPr>
          <w:rFonts w:ascii="Times New Roman"/>
          <w:b w:val="false"/>
          <w:i w:val="false"/>
          <w:color w:val="000000"/>
          <w:sz w:val="28"/>
        </w:rPr>
        <w:t>Первый заместитель командующего       - генерал- майор</w:t>
      </w:r>
      <w:r>
        <w:br/>
      </w:r>
      <w:r>
        <w:rPr>
          <w:rFonts w:ascii="Times New Roman"/>
          <w:b w:val="false"/>
          <w:i w:val="false"/>
          <w:color w:val="000000"/>
          <w:sz w:val="28"/>
        </w:rPr>
        <w:t xml:space="preserve">
региональным командованием – </w:t>
      </w:r>
      <w:r>
        <w:br/>
      </w:r>
      <w:r>
        <w:rPr>
          <w:rFonts w:ascii="Times New Roman"/>
          <w:b w:val="false"/>
          <w:i w:val="false"/>
          <w:color w:val="000000"/>
          <w:sz w:val="28"/>
        </w:rPr>
        <w:t>
начальник штаба</w:t>
      </w:r>
    </w:p>
    <w:p>
      <w:pPr>
        <w:spacing w:after="0"/>
        <w:ind w:left="0"/>
        <w:jc w:val="both"/>
      </w:pPr>
      <w:r>
        <w:rPr>
          <w:rFonts w:ascii="Times New Roman"/>
          <w:b w:val="false"/>
          <w:i w:val="false"/>
          <w:color w:val="000000"/>
          <w:sz w:val="28"/>
        </w:rPr>
        <w:t>Председатель Комитета уголовно-       - генерал-майор юстиции</w:t>
      </w:r>
      <w:r>
        <w:br/>
      </w:r>
      <w:r>
        <w:rPr>
          <w:rFonts w:ascii="Times New Roman"/>
          <w:b w:val="false"/>
          <w:i w:val="false"/>
          <w:color w:val="000000"/>
          <w:sz w:val="28"/>
        </w:rPr>
        <w:t>
исполнительной системы</w:t>
      </w:r>
    </w:p>
    <w:p>
      <w:pPr>
        <w:spacing w:after="0"/>
        <w:ind w:left="0"/>
        <w:jc w:val="both"/>
      </w:pPr>
      <w:r>
        <w:rPr>
          <w:rFonts w:ascii="Times New Roman"/>
          <w:b w:val="false"/>
          <w:i w:val="false"/>
          <w:color w:val="000000"/>
          <w:sz w:val="28"/>
        </w:rPr>
        <w:t>Полномочный представитель в           - генерал-майор полиции</w:t>
      </w:r>
      <w:r>
        <w:br/>
      </w:r>
      <w:r>
        <w:rPr>
          <w:rFonts w:ascii="Times New Roman"/>
          <w:b w:val="false"/>
          <w:i w:val="false"/>
          <w:color w:val="000000"/>
          <w:sz w:val="28"/>
        </w:rPr>
        <w:t>
Антитеррористическом центре</w:t>
      </w:r>
      <w:r>
        <w:br/>
      </w:r>
      <w:r>
        <w:rPr>
          <w:rFonts w:ascii="Times New Roman"/>
          <w:b w:val="false"/>
          <w:i w:val="false"/>
          <w:color w:val="000000"/>
          <w:sz w:val="28"/>
        </w:rPr>
        <w:t>
Содружества Независимых Государств</w:t>
      </w:r>
    </w:p>
    <w:p>
      <w:pPr>
        <w:spacing w:after="0"/>
        <w:ind w:left="0"/>
        <w:jc w:val="both"/>
      </w:pPr>
      <w:r>
        <w:rPr>
          <w:rFonts w:ascii="Times New Roman"/>
          <w:b w:val="false"/>
          <w:i w:val="false"/>
          <w:color w:val="000000"/>
          <w:sz w:val="28"/>
        </w:rPr>
        <w:t>Полномочный представитель в Бюро      - генерал-майор полиции</w:t>
      </w:r>
      <w:r>
        <w:br/>
      </w:r>
      <w:r>
        <w:rPr>
          <w:rFonts w:ascii="Times New Roman"/>
          <w:b w:val="false"/>
          <w:i w:val="false"/>
          <w:color w:val="000000"/>
          <w:sz w:val="28"/>
        </w:rPr>
        <w:t>
по координации борьбы с</w:t>
      </w:r>
      <w:r>
        <w:br/>
      </w:r>
      <w:r>
        <w:rPr>
          <w:rFonts w:ascii="Times New Roman"/>
          <w:b w:val="false"/>
          <w:i w:val="false"/>
          <w:color w:val="000000"/>
          <w:sz w:val="28"/>
        </w:rPr>
        <w:t>
организованной преступностью и</w:t>
      </w:r>
      <w:r>
        <w:br/>
      </w:r>
      <w:r>
        <w:rPr>
          <w:rFonts w:ascii="Times New Roman"/>
          <w:b w:val="false"/>
          <w:i w:val="false"/>
          <w:color w:val="000000"/>
          <w:sz w:val="28"/>
        </w:rPr>
        <w:t>
иными опасными видами преступлений</w:t>
      </w:r>
      <w:r>
        <w:br/>
      </w:r>
      <w:r>
        <w:rPr>
          <w:rFonts w:ascii="Times New Roman"/>
          <w:b w:val="false"/>
          <w:i w:val="false"/>
          <w:color w:val="000000"/>
          <w:sz w:val="28"/>
        </w:rPr>
        <w:t>
на территории Содружества Независимых</w:t>
      </w:r>
      <w:r>
        <w:br/>
      </w:r>
      <w:r>
        <w:rPr>
          <w:rFonts w:ascii="Times New Roman"/>
          <w:b w:val="false"/>
          <w:i w:val="false"/>
          <w:color w:val="000000"/>
          <w:sz w:val="28"/>
        </w:rPr>
        <w:t>
Государств</w:t>
      </w:r>
    </w:p>
    <w:p>
      <w:pPr>
        <w:spacing w:after="0"/>
        <w:ind w:left="0"/>
        <w:jc w:val="both"/>
      </w:pPr>
      <w:r>
        <w:rPr>
          <w:rFonts w:ascii="Times New Roman"/>
          <w:b w:val="false"/>
          <w:i w:val="false"/>
          <w:color w:val="000000"/>
          <w:sz w:val="28"/>
        </w:rPr>
        <w:t>Начальники департаментов внутренних   - генерал-майор полиции</w:t>
      </w:r>
      <w:r>
        <w:br/>
      </w:r>
      <w:r>
        <w:rPr>
          <w:rFonts w:ascii="Times New Roman"/>
          <w:b w:val="false"/>
          <w:i w:val="false"/>
          <w:color w:val="000000"/>
          <w:sz w:val="28"/>
        </w:rPr>
        <w:t>
дел Алматинской, Актюбинской,</w:t>
      </w:r>
      <w:r>
        <w:br/>
      </w:r>
      <w:r>
        <w:rPr>
          <w:rFonts w:ascii="Times New Roman"/>
          <w:b w:val="false"/>
          <w:i w:val="false"/>
          <w:color w:val="000000"/>
          <w:sz w:val="28"/>
        </w:rPr>
        <w:t>
Восточно-Казахстанской, Карагандинской,</w:t>
      </w:r>
      <w:r>
        <w:br/>
      </w:r>
      <w:r>
        <w:rPr>
          <w:rFonts w:ascii="Times New Roman"/>
          <w:b w:val="false"/>
          <w:i w:val="false"/>
          <w:color w:val="000000"/>
          <w:sz w:val="28"/>
        </w:rPr>
        <w:t>
Костанайской, Павлодарской,</w:t>
      </w:r>
      <w:r>
        <w:br/>
      </w:r>
      <w:r>
        <w:rPr>
          <w:rFonts w:ascii="Times New Roman"/>
          <w:b w:val="false"/>
          <w:i w:val="false"/>
          <w:color w:val="000000"/>
          <w:sz w:val="28"/>
        </w:rPr>
        <w:t>
Южно-Казахстанской областей,</w:t>
      </w:r>
      <w:r>
        <w:br/>
      </w:r>
      <w:r>
        <w:rPr>
          <w:rFonts w:ascii="Times New Roman"/>
          <w:b w:val="false"/>
          <w:i w:val="false"/>
          <w:color w:val="000000"/>
          <w:sz w:val="28"/>
        </w:rPr>
        <w:t>
городов Астаны и Алматы</w:t>
      </w:r>
    </w:p>
    <w:p>
      <w:pPr>
        <w:spacing w:after="0"/>
        <w:ind w:left="0"/>
        <w:jc w:val="both"/>
      </w:pPr>
      <w:r>
        <w:rPr>
          <w:rFonts w:ascii="Times New Roman"/>
          <w:b w:val="false"/>
          <w:i w:val="false"/>
          <w:color w:val="000000"/>
          <w:sz w:val="28"/>
        </w:rPr>
        <w:t>Начальник Академии                   - генерал-майор полиции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