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6ea4" w14:textId="3006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электроснабжения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марта 2013 года № 255. Утратило силу постановлением Правительства Республики Казахстан от 21 августа 2015 года № 657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21.08.2015 </w:t>
      </w:r>
      <w:r>
        <w:rPr>
          <w:rFonts w:ascii="Times New Roman"/>
          <w:b w:val="false"/>
          <w:i w:val="false"/>
          <w:color w:val="ff0000"/>
          <w:sz w:val="28"/>
        </w:rPr>
        <w:t>№ 657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w:t>
      </w: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энергетики Республики Казахстан от 20 марта 2015 года № 233.</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4 Закона Республики Казахстан от 9 июля 2004 года «Об электроэнергетике»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Типовой договор</w:t>
      </w:r>
      <w:r>
        <w:rPr>
          <w:rFonts w:ascii="Times New Roman"/>
          <w:b w:val="false"/>
          <w:i w:val="false"/>
          <w:color w:val="000000"/>
          <w:sz w:val="28"/>
        </w:rPr>
        <w:t xml:space="preserve"> электроснабжения.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марта 2013 года № 255    </w:t>
      </w:r>
    </w:p>
    <w:bookmarkEnd w:id="2"/>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Типовой договор электроснабжения</w:t>
      </w:r>
    </w:p>
    <w:bookmarkEnd w:id="3"/>
    <w:p>
      <w:pPr>
        <w:spacing w:after="0"/>
        <w:ind w:left="0"/>
        <w:jc w:val="both"/>
      </w:pPr>
      <w:r>
        <w:rPr>
          <w:rFonts w:ascii="Times New Roman"/>
          <w:b w:val="false"/>
          <w:i w:val="false"/>
          <w:color w:val="000000"/>
          <w:sz w:val="28"/>
        </w:rPr>
        <w:t>___________________________                      «__» _____ 20 __ г.</w:t>
      </w:r>
      <w:r>
        <w:br/>
      </w: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энергоснабжающей организации)</w:t>
      </w:r>
    </w:p>
    <w:p>
      <w:pPr>
        <w:spacing w:after="0"/>
        <w:ind w:left="0"/>
        <w:jc w:val="both"/>
      </w:pPr>
      <w:r>
        <w:rPr>
          <w:rFonts w:ascii="Times New Roman"/>
          <w:b w:val="false"/>
          <w:i w:val="false"/>
          <w:color w:val="000000"/>
          <w:sz w:val="28"/>
        </w:rPr>
        <w:t>Осуществляющая электроснабжение потребителей согласно лицензии</w:t>
      </w:r>
      <w:r>
        <w:br/>
      </w:r>
      <w:r>
        <w:rPr>
          <w:rFonts w:ascii="Times New Roman"/>
          <w:b w:val="false"/>
          <w:i w:val="false"/>
          <w:color w:val="000000"/>
          <w:sz w:val="28"/>
        </w:rPr>
        <w:t>
______________________________________________ именуемое в дальнейшем</w:t>
      </w:r>
      <w:r>
        <w:br/>
      </w:r>
      <w:r>
        <w:rPr>
          <w:rFonts w:ascii="Times New Roman"/>
          <w:b w:val="false"/>
          <w:i w:val="false"/>
          <w:color w:val="000000"/>
          <w:sz w:val="28"/>
        </w:rPr>
        <w:t>
        (номер лицензии, дата выдачи)</w:t>
      </w:r>
      <w:r>
        <w:br/>
      </w:r>
      <w:r>
        <w:rPr>
          <w:rFonts w:ascii="Times New Roman"/>
          <w:b w:val="false"/>
          <w:i w:val="false"/>
          <w:color w:val="000000"/>
          <w:sz w:val="28"/>
        </w:rPr>
        <w:t>
поставщик, в лице ___________________,</w:t>
      </w:r>
      <w:r>
        <w:br/>
      </w:r>
      <w:r>
        <w:rPr>
          <w:rFonts w:ascii="Times New Roman"/>
          <w:b w:val="false"/>
          <w:i w:val="false"/>
          <w:color w:val="000000"/>
          <w:sz w:val="28"/>
        </w:rPr>
        <w:t>
                  (должность, Ф.И.О.)</w:t>
      </w:r>
      <w:r>
        <w:br/>
      </w:r>
      <w:r>
        <w:rPr>
          <w:rFonts w:ascii="Times New Roman"/>
          <w:b w:val="false"/>
          <w:i w:val="false"/>
          <w:color w:val="000000"/>
          <w:sz w:val="28"/>
        </w:rPr>
        <w:t>
действующего на основании ________________________, с одной стороны,</w:t>
      </w:r>
      <w:r>
        <w:br/>
      </w:r>
      <w:r>
        <w:rPr>
          <w:rFonts w:ascii="Times New Roman"/>
          <w:b w:val="false"/>
          <w:i w:val="false"/>
          <w:color w:val="000000"/>
          <w:sz w:val="28"/>
        </w:rPr>
        <w:t>
и ___________________________________________________________________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именуемое в дальнейшем потребитель, в лице 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действующего на основании _____________________________, именуемые в</w:t>
      </w:r>
      <w:r>
        <w:br/>
      </w:r>
      <w:r>
        <w:rPr>
          <w:rFonts w:ascii="Times New Roman"/>
          <w:b w:val="false"/>
          <w:i w:val="false"/>
          <w:color w:val="000000"/>
          <w:sz w:val="28"/>
        </w:rPr>
        <w:t>
дальнейшем Стороны, заключили настоящий договор электроснабжения</w:t>
      </w:r>
      <w:r>
        <w:br/>
      </w:r>
      <w:r>
        <w:rPr>
          <w:rFonts w:ascii="Times New Roman"/>
          <w:b w:val="false"/>
          <w:i w:val="false"/>
          <w:color w:val="000000"/>
          <w:sz w:val="28"/>
        </w:rPr>
        <w:t>
(далее - договор) о нижеследующем:</w:t>
      </w:r>
    </w:p>
    <w:bookmarkStart w:name="z6" w:id="4"/>
    <w:p>
      <w:pPr>
        <w:spacing w:after="0"/>
        <w:ind w:left="0"/>
        <w:jc w:val="left"/>
      </w:pPr>
      <w:r>
        <w:rPr>
          <w:rFonts w:ascii="Times New Roman"/>
          <w:b/>
          <w:i w:val="false"/>
          <w:color w:val="000000"/>
        </w:rPr>
        <w:t xml:space="preserve"> 
1. Основные понятия, используемые в договоре</w:t>
      </w:r>
    </w:p>
    <w:bookmarkEnd w:id="4"/>
    <w:bookmarkStart w:name="z7" w:id="5"/>
    <w:p>
      <w:pPr>
        <w:spacing w:after="0"/>
        <w:ind w:left="0"/>
        <w:jc w:val="both"/>
      </w:pPr>
      <w:r>
        <w:rPr>
          <w:rFonts w:ascii="Times New Roman"/>
          <w:b w:val="false"/>
          <w:i w:val="false"/>
          <w:color w:val="000000"/>
          <w:sz w:val="28"/>
        </w:rPr>
        <w:t>
      1. В Договоре используются следующие основные понятия:</w:t>
      </w:r>
      <w:r>
        <w:br/>
      </w:r>
      <w:r>
        <w:rPr>
          <w:rFonts w:ascii="Times New Roman"/>
          <w:b w:val="false"/>
          <w:i w:val="false"/>
          <w:color w:val="000000"/>
          <w:sz w:val="28"/>
        </w:rPr>
        <w:t>
      1) расчетный период - период времени, определяемый договором, за который потребленная электрическая энергия должна быть учтена и предъявлена к оплате потребителю;</w:t>
      </w:r>
      <w:r>
        <w:br/>
      </w:r>
      <w:r>
        <w:rPr>
          <w:rFonts w:ascii="Times New Roman"/>
          <w:b w:val="false"/>
          <w:i w:val="false"/>
          <w:color w:val="000000"/>
          <w:sz w:val="28"/>
        </w:rPr>
        <w:t>
      2) потребитель - физическое или юридическое лицо, потребляющее на основе договора электрическую энергию;</w:t>
      </w:r>
      <w:r>
        <w:br/>
      </w:r>
      <w:r>
        <w:rPr>
          <w:rFonts w:ascii="Times New Roman"/>
          <w:b w:val="false"/>
          <w:i w:val="false"/>
          <w:color w:val="000000"/>
          <w:sz w:val="28"/>
        </w:rPr>
        <w:t>
      3) прибор коммерческого учета - техническое устройство, предназначенное для коммерческого учета электрической энергии, разрешенное к применению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w:t>
      </w:r>
      <w:r>
        <w:br/>
      </w:r>
      <w:r>
        <w:rPr>
          <w:rFonts w:ascii="Times New Roman"/>
          <w:b w:val="false"/>
          <w:i w:val="false"/>
          <w:color w:val="000000"/>
          <w:sz w:val="28"/>
        </w:rPr>
        <w:t>
      4) схема подключения потребителя к электрическим сетям - определенное электрическое соединение прибора учета электрической энергии к электрической сети, обеспечивающее учет передаваемой и потребляемой электрической энергии для расчетов за нее.</w:t>
      </w:r>
    </w:p>
    <w:bookmarkEnd w:id="5"/>
    <w:bookmarkStart w:name="z8" w:id="6"/>
    <w:p>
      <w:pPr>
        <w:spacing w:after="0"/>
        <w:ind w:left="0"/>
        <w:jc w:val="left"/>
      </w:pPr>
      <w:r>
        <w:rPr>
          <w:rFonts w:ascii="Times New Roman"/>
          <w:b/>
          <w:i w:val="false"/>
          <w:color w:val="000000"/>
        </w:rPr>
        <w:t xml:space="preserve"> 
2. Предмет договора</w:t>
      </w:r>
    </w:p>
    <w:bookmarkEnd w:id="6"/>
    <w:bookmarkStart w:name="z9" w:id="7"/>
    <w:p>
      <w:pPr>
        <w:spacing w:after="0"/>
        <w:ind w:left="0"/>
        <w:jc w:val="both"/>
      </w:pPr>
      <w:r>
        <w:rPr>
          <w:rFonts w:ascii="Times New Roman"/>
          <w:b w:val="false"/>
          <w:i w:val="false"/>
          <w:color w:val="000000"/>
          <w:sz w:val="28"/>
        </w:rPr>
        <w:t>
      2. Поставщик обязуется подавать потребителю через присоединенную сеть энергопередающей организации электроэнергию, а потребитель обязуется оплачивать принятую электроэнергию в порядке и на условиях согласно договору.</w:t>
      </w:r>
      <w:r>
        <w:br/>
      </w:r>
      <w:r>
        <w:rPr>
          <w:rFonts w:ascii="Times New Roman"/>
          <w:b w:val="false"/>
          <w:i w:val="false"/>
          <w:color w:val="000000"/>
          <w:sz w:val="28"/>
        </w:rPr>
        <w:t>
</w:t>
      </w:r>
      <w:r>
        <w:rPr>
          <w:rFonts w:ascii="Times New Roman"/>
          <w:b w:val="false"/>
          <w:i w:val="false"/>
          <w:color w:val="000000"/>
          <w:sz w:val="28"/>
        </w:rPr>
        <w:t>
      3. Договор заключается с потребителем при наличии у него оборудования, присоединенного к сетям энергопередающей организации в установленном действующим законодательством порядке, а также при наличии приборов коммерческого учета.</w:t>
      </w:r>
      <w:r>
        <w:br/>
      </w:r>
      <w:r>
        <w:rPr>
          <w:rFonts w:ascii="Times New Roman"/>
          <w:b w:val="false"/>
          <w:i w:val="false"/>
          <w:color w:val="000000"/>
          <w:sz w:val="28"/>
        </w:rPr>
        <w:t>
</w:t>
      </w:r>
      <w:r>
        <w:rPr>
          <w:rFonts w:ascii="Times New Roman"/>
          <w:b w:val="false"/>
          <w:i w:val="false"/>
          <w:color w:val="000000"/>
          <w:sz w:val="28"/>
        </w:rPr>
        <w:t>
      4. В случаях, когда абонентом по договору выступает физическое лицо, использующее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r>
        <w:br/>
      </w:r>
      <w:r>
        <w:rPr>
          <w:rFonts w:ascii="Times New Roman"/>
          <w:b w:val="false"/>
          <w:i w:val="false"/>
          <w:color w:val="000000"/>
          <w:sz w:val="28"/>
        </w:rPr>
        <w:t>
</w:t>
      </w:r>
      <w:r>
        <w:rPr>
          <w:rFonts w:ascii="Times New Roman"/>
          <w:b w:val="false"/>
          <w:i w:val="false"/>
          <w:color w:val="000000"/>
          <w:sz w:val="28"/>
        </w:rPr>
        <w:t>
      5. Для заключения договора потребителю (за исключением потребителя, использующего электрическую энергию для бытовых нужд) необходимо иметь:</w:t>
      </w:r>
      <w:r>
        <w:br/>
      </w:r>
      <w:r>
        <w:rPr>
          <w:rFonts w:ascii="Times New Roman"/>
          <w:b w:val="false"/>
          <w:i w:val="false"/>
          <w:color w:val="000000"/>
          <w:sz w:val="28"/>
        </w:rPr>
        <w:t>
      1) акт разграничения балансовой принадлежности по форме, согласно </w:t>
      </w:r>
      <w:r>
        <w:rPr>
          <w:rFonts w:ascii="Times New Roman"/>
          <w:b w:val="false"/>
          <w:i w:val="false"/>
          <w:color w:val="000000"/>
          <w:sz w:val="28"/>
        </w:rPr>
        <w:t>приложению 1</w:t>
      </w:r>
      <w:r>
        <w:rPr>
          <w:rFonts w:ascii="Times New Roman"/>
          <w:b w:val="false"/>
          <w:i w:val="false"/>
          <w:color w:val="000000"/>
          <w:sz w:val="28"/>
        </w:rPr>
        <w:t>, и акт эксплуатационной ответственности сторон;</w:t>
      </w:r>
      <w:r>
        <w:br/>
      </w:r>
      <w:r>
        <w:rPr>
          <w:rFonts w:ascii="Times New Roman"/>
          <w:b w:val="false"/>
          <w:i w:val="false"/>
          <w:color w:val="000000"/>
          <w:sz w:val="28"/>
        </w:rPr>
        <w:t>
      2) акт экспертной организации по обследованию технического состояния электроустановок потребителя в случаях, установленных порядком, предусмотренным в </w:t>
      </w:r>
      <w:r>
        <w:rPr>
          <w:rFonts w:ascii="Times New Roman"/>
          <w:b w:val="false"/>
          <w:i w:val="false"/>
          <w:color w:val="000000"/>
          <w:sz w:val="28"/>
        </w:rPr>
        <w:t>Правилах</w:t>
      </w:r>
      <w:r>
        <w:rPr>
          <w:rFonts w:ascii="Times New Roman"/>
          <w:b w:val="false"/>
          <w:i w:val="false"/>
          <w:color w:val="000000"/>
          <w:sz w:val="28"/>
        </w:rPr>
        <w:t xml:space="preserve"> проведения энергетической экспертизы;</w:t>
      </w:r>
      <w:r>
        <w:br/>
      </w:r>
      <w:r>
        <w:rPr>
          <w:rFonts w:ascii="Times New Roman"/>
          <w:b w:val="false"/>
          <w:i w:val="false"/>
          <w:color w:val="000000"/>
          <w:sz w:val="28"/>
        </w:rPr>
        <w:t>
      3) акт аварийной и (или) акт технологической брони (при необходимости);</w:t>
      </w:r>
      <w:r>
        <w:br/>
      </w:r>
      <w:r>
        <w:rPr>
          <w:rFonts w:ascii="Times New Roman"/>
          <w:b w:val="false"/>
          <w:i w:val="false"/>
          <w:color w:val="000000"/>
          <w:sz w:val="28"/>
        </w:rPr>
        <w:t>
      4) схему подключения потребителя к электрическим сетям.</w:t>
      </w:r>
    </w:p>
    <w:bookmarkEnd w:id="7"/>
    <w:bookmarkStart w:name="z13" w:id="8"/>
    <w:p>
      <w:pPr>
        <w:spacing w:after="0"/>
        <w:ind w:left="0"/>
        <w:jc w:val="left"/>
      </w:pPr>
      <w:r>
        <w:rPr>
          <w:rFonts w:ascii="Times New Roman"/>
          <w:b/>
          <w:i w:val="false"/>
          <w:color w:val="000000"/>
        </w:rPr>
        <w:t xml:space="preserve"> 
3. Учет потребляемой электроэнергии</w:t>
      </w:r>
    </w:p>
    <w:bookmarkEnd w:id="8"/>
    <w:bookmarkStart w:name="z14" w:id="9"/>
    <w:p>
      <w:pPr>
        <w:spacing w:after="0"/>
        <w:ind w:left="0"/>
        <w:jc w:val="both"/>
      </w:pPr>
      <w:r>
        <w:rPr>
          <w:rFonts w:ascii="Times New Roman"/>
          <w:b w:val="false"/>
          <w:i w:val="false"/>
          <w:color w:val="000000"/>
          <w:sz w:val="28"/>
        </w:rPr>
        <w:t>
      6. Количество поданной поставщиком и принятой потребителем энергии определяется показаниями приборов коммерческого учета, а при временном нарушении учета не по вине потребителя расчет за электроэнергию производится по среднесуточному расходу потребителя в предыдущем или последующем расчетном периоде, в котором прибор коммерческого учета и схема подключения потребителя к электрическим сетям были исправны.</w:t>
      </w:r>
      <w:r>
        <w:br/>
      </w:r>
      <w:r>
        <w:rPr>
          <w:rFonts w:ascii="Times New Roman"/>
          <w:b w:val="false"/>
          <w:i w:val="false"/>
          <w:color w:val="000000"/>
          <w:sz w:val="28"/>
        </w:rPr>
        <w:t>
</w:t>
      </w:r>
      <w:r>
        <w:rPr>
          <w:rFonts w:ascii="Times New Roman"/>
          <w:b w:val="false"/>
          <w:i w:val="false"/>
          <w:color w:val="000000"/>
          <w:sz w:val="28"/>
        </w:rPr>
        <w:t>
      7. При учете потребляемой электроэнергии прибор коммерческого учета устанавливается на границе эксплуатационной ответственности сторон.</w:t>
      </w:r>
      <w:r>
        <w:br/>
      </w:r>
      <w:r>
        <w:rPr>
          <w:rFonts w:ascii="Times New Roman"/>
          <w:b w:val="false"/>
          <w:i w:val="false"/>
          <w:color w:val="000000"/>
          <w:sz w:val="28"/>
        </w:rPr>
        <w:t>
</w:t>
      </w:r>
      <w:r>
        <w:rPr>
          <w:rFonts w:ascii="Times New Roman"/>
          <w:b w:val="false"/>
          <w:i w:val="false"/>
          <w:color w:val="000000"/>
          <w:sz w:val="28"/>
        </w:rPr>
        <w:t>
      8. Количество приборов коммерческого учета отражается в перечне приборов коммерческого учета согласно </w:t>
      </w:r>
      <w:r>
        <w:rPr>
          <w:rFonts w:ascii="Times New Roman"/>
          <w:b w:val="false"/>
          <w:i w:val="false"/>
          <w:color w:val="000000"/>
          <w:sz w:val="28"/>
        </w:rPr>
        <w:t>приложению 2</w:t>
      </w:r>
      <w:r>
        <w:rPr>
          <w:rFonts w:ascii="Times New Roman"/>
          <w:b w:val="false"/>
          <w:i w:val="false"/>
          <w:color w:val="000000"/>
          <w:sz w:val="28"/>
        </w:rPr>
        <w:t xml:space="preserve"> к договору.</w:t>
      </w:r>
      <w:r>
        <w:br/>
      </w:r>
      <w:r>
        <w:rPr>
          <w:rFonts w:ascii="Times New Roman"/>
          <w:b w:val="false"/>
          <w:i w:val="false"/>
          <w:color w:val="000000"/>
          <w:sz w:val="28"/>
        </w:rPr>
        <w:t>
</w:t>
      </w:r>
      <w:r>
        <w:rPr>
          <w:rFonts w:ascii="Times New Roman"/>
          <w:b w:val="false"/>
          <w:i w:val="false"/>
          <w:color w:val="000000"/>
          <w:sz w:val="28"/>
        </w:rPr>
        <w:t>
      9. Снятие показаний приборов коммерческого учета производится представителями поставщика или энергопередающей организации в присутствии потребителя либо его представителей.</w:t>
      </w:r>
      <w:r>
        <w:br/>
      </w:r>
      <w:r>
        <w:rPr>
          <w:rFonts w:ascii="Times New Roman"/>
          <w:b w:val="false"/>
          <w:i w:val="false"/>
          <w:color w:val="000000"/>
          <w:sz w:val="28"/>
        </w:rPr>
        <w:t>
</w:t>
      </w:r>
      <w:r>
        <w:rPr>
          <w:rFonts w:ascii="Times New Roman"/>
          <w:b w:val="false"/>
          <w:i w:val="false"/>
          <w:color w:val="000000"/>
          <w:sz w:val="28"/>
        </w:rPr>
        <w:t>
      10. Для определения величины потребления электроэнергии на очередной год потребитель (за исключением потребителя, использующего электрическую энергию для бытовых нужд) не позднее, чем за 30 дней до начала года, предшествующего году поставки, подает предварительную заявку о поставке электроэнергии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договору.</w:t>
      </w:r>
      <w:r>
        <w:br/>
      </w:r>
      <w:r>
        <w:rPr>
          <w:rFonts w:ascii="Times New Roman"/>
          <w:b w:val="false"/>
          <w:i w:val="false"/>
          <w:color w:val="000000"/>
          <w:sz w:val="28"/>
        </w:rPr>
        <w:t>
</w:t>
      </w:r>
      <w:r>
        <w:rPr>
          <w:rFonts w:ascii="Times New Roman"/>
          <w:b w:val="false"/>
          <w:i w:val="false"/>
          <w:color w:val="000000"/>
          <w:sz w:val="28"/>
        </w:rPr>
        <w:t>
      11. При невозможности снятия показания приборов коммерческого учета в течение двух расчетных периодов по вине потребителя поставщик производит расчет по среднесуточному расходу электрической энергии данного потребителя за предыдущий период с учетом сезонного графика нагрузок.</w:t>
      </w:r>
      <w:r>
        <w:br/>
      </w:r>
      <w:r>
        <w:rPr>
          <w:rFonts w:ascii="Times New Roman"/>
          <w:b w:val="false"/>
          <w:i w:val="false"/>
          <w:color w:val="000000"/>
          <w:sz w:val="28"/>
        </w:rPr>
        <w:t>
      При этом период расчета по среднесуточному расходу электроэнергии не превышает одного расчетного периода. Последующие перерасчеты производятся по установленной мощности согласно техническим условиям на присоединение потребителя.</w:t>
      </w:r>
    </w:p>
    <w:bookmarkEnd w:id="9"/>
    <w:bookmarkStart w:name="z20" w:id="10"/>
    <w:p>
      <w:pPr>
        <w:spacing w:after="0"/>
        <w:ind w:left="0"/>
        <w:jc w:val="left"/>
      </w:pPr>
      <w:r>
        <w:rPr>
          <w:rFonts w:ascii="Times New Roman"/>
          <w:b/>
          <w:i w:val="false"/>
          <w:color w:val="000000"/>
        </w:rPr>
        <w:t xml:space="preserve"> 
4. Условия и порядок оплаты электроэнергии</w:t>
      </w:r>
    </w:p>
    <w:bookmarkEnd w:id="10"/>
    <w:bookmarkStart w:name="z21" w:id="11"/>
    <w:p>
      <w:pPr>
        <w:spacing w:after="0"/>
        <w:ind w:left="0"/>
        <w:jc w:val="both"/>
      </w:pPr>
      <w:r>
        <w:rPr>
          <w:rFonts w:ascii="Times New Roman"/>
          <w:b w:val="false"/>
          <w:i w:val="false"/>
          <w:color w:val="000000"/>
          <w:sz w:val="28"/>
        </w:rPr>
        <w:t>
      12. Расчеты потребителей за предоставленную им электрическую энергию производятся по </w:t>
      </w:r>
      <w:r>
        <w:rPr>
          <w:rFonts w:ascii="Times New Roman"/>
          <w:b w:val="false"/>
          <w:i w:val="false"/>
          <w:color w:val="000000"/>
          <w:sz w:val="28"/>
        </w:rPr>
        <w:t>тарифам</w:t>
      </w:r>
      <w:r>
        <w:rPr>
          <w:rFonts w:ascii="Times New Roman"/>
          <w:b w:val="false"/>
          <w:i w:val="false"/>
          <w:color w:val="000000"/>
          <w:sz w:val="28"/>
        </w:rPr>
        <w:t>, установленным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естественных монополиях и регулируемых рынках.</w:t>
      </w:r>
      <w:r>
        <w:br/>
      </w:r>
      <w:r>
        <w:rPr>
          <w:rFonts w:ascii="Times New Roman"/>
          <w:b w:val="false"/>
          <w:i w:val="false"/>
          <w:color w:val="000000"/>
          <w:sz w:val="28"/>
        </w:rPr>
        <w:t>
      Потребитель, являющийся юридическим лицом, производит оплату за потребленную электрическую энергию по дифференцированным тарифам по зонам суток.</w:t>
      </w:r>
      <w:r>
        <w:br/>
      </w:r>
      <w:r>
        <w:rPr>
          <w:rFonts w:ascii="Times New Roman"/>
          <w:b w:val="false"/>
          <w:i w:val="false"/>
          <w:color w:val="000000"/>
          <w:sz w:val="28"/>
        </w:rPr>
        <w:t>
      Потребители, не являющиеся юридическими лицами, производят оплату за потребленную электрическую энергию по дифференцированным тарифам в зависимости от объемов ее потребления либо по дифференцированным тарифам по зонам суток.</w:t>
      </w:r>
      <w:r>
        <w:br/>
      </w:r>
      <w:r>
        <w:rPr>
          <w:rFonts w:ascii="Times New Roman"/>
          <w:b w:val="false"/>
          <w:i w:val="false"/>
          <w:color w:val="000000"/>
          <w:sz w:val="28"/>
        </w:rPr>
        <w:t>
      Введение в действие новых тарифов осуществляется после предварительного уведомления потребителей через средства массовой информации и не является основанием для перезаключения данного договора.</w:t>
      </w:r>
      <w:r>
        <w:br/>
      </w:r>
      <w:r>
        <w:rPr>
          <w:rFonts w:ascii="Times New Roman"/>
          <w:b w:val="false"/>
          <w:i w:val="false"/>
          <w:color w:val="000000"/>
          <w:sz w:val="28"/>
        </w:rPr>
        <w:t>
</w:t>
      </w:r>
      <w:r>
        <w:rPr>
          <w:rFonts w:ascii="Times New Roman"/>
          <w:b w:val="false"/>
          <w:i w:val="false"/>
          <w:color w:val="000000"/>
          <w:sz w:val="28"/>
        </w:rPr>
        <w:t>
      13. Порядок расчетов за энергию определяется законодательством или соглашением сторон.</w:t>
      </w:r>
      <w:r>
        <w:br/>
      </w:r>
      <w:r>
        <w:rPr>
          <w:rFonts w:ascii="Times New Roman"/>
          <w:b w:val="false"/>
          <w:i w:val="false"/>
          <w:color w:val="000000"/>
          <w:sz w:val="28"/>
        </w:rPr>
        <w:t>
      Оплата производится потребителем не позднее 25 числа месяца, следующего после расчетного (или по соглашению между потребителем и поставщиком в сроки, которые должны быть оговоренные в договоре).</w:t>
      </w:r>
      <w:r>
        <w:br/>
      </w:r>
      <w:r>
        <w:rPr>
          <w:rFonts w:ascii="Times New Roman"/>
          <w:b w:val="false"/>
          <w:i w:val="false"/>
          <w:color w:val="000000"/>
          <w:sz w:val="28"/>
        </w:rPr>
        <w:t>
      Расчетный период составляет один календарный месяц.</w:t>
      </w:r>
      <w:r>
        <w:br/>
      </w:r>
      <w:r>
        <w:rPr>
          <w:rFonts w:ascii="Times New Roman"/>
          <w:b w:val="false"/>
          <w:i w:val="false"/>
          <w:color w:val="000000"/>
          <w:sz w:val="28"/>
        </w:rPr>
        <w:t>
</w:t>
      </w:r>
      <w:r>
        <w:rPr>
          <w:rFonts w:ascii="Times New Roman"/>
          <w:b w:val="false"/>
          <w:i w:val="false"/>
          <w:color w:val="000000"/>
          <w:sz w:val="28"/>
        </w:rPr>
        <w:t>
      14. В случае просрочки оплаты за электроэнергию, предусмотренную договором, потребитель выплачивает поставщику неустойку в размере не более 1,5 кратной ставки рефинансирования Национального Банка Республики Казахстан, действующей на день уплаты этих сумм, за каждый день просрочки, но не более суммы основного долга.</w:t>
      </w:r>
      <w:r>
        <w:br/>
      </w:r>
      <w:r>
        <w:rPr>
          <w:rFonts w:ascii="Times New Roman"/>
          <w:b w:val="false"/>
          <w:i w:val="false"/>
          <w:color w:val="000000"/>
          <w:sz w:val="28"/>
        </w:rPr>
        <w:t>
</w:t>
      </w:r>
      <w:r>
        <w:rPr>
          <w:rFonts w:ascii="Times New Roman"/>
          <w:b w:val="false"/>
          <w:i w:val="false"/>
          <w:color w:val="000000"/>
          <w:sz w:val="28"/>
        </w:rPr>
        <w:t>
      15. Если потребитель отключен в установленном порядке за неоплату использованной им электроэнергии, то подключение его производится энергопередающей организацией после погашения долга и оплаты услуги за подключение.</w:t>
      </w:r>
      <w:r>
        <w:br/>
      </w:r>
      <w:r>
        <w:rPr>
          <w:rFonts w:ascii="Times New Roman"/>
          <w:b w:val="false"/>
          <w:i w:val="false"/>
          <w:color w:val="000000"/>
          <w:sz w:val="28"/>
        </w:rPr>
        <w:t>
      При этом оплата за подключение указывается в платежном документе, выписанном поставщиком.</w:t>
      </w:r>
      <w:r>
        <w:br/>
      </w:r>
      <w:r>
        <w:rPr>
          <w:rFonts w:ascii="Times New Roman"/>
          <w:b w:val="false"/>
          <w:i w:val="false"/>
          <w:color w:val="000000"/>
          <w:sz w:val="28"/>
        </w:rPr>
        <w:t>
</w:t>
      </w:r>
      <w:r>
        <w:rPr>
          <w:rFonts w:ascii="Times New Roman"/>
          <w:b w:val="false"/>
          <w:i w:val="false"/>
          <w:color w:val="000000"/>
          <w:sz w:val="28"/>
        </w:rPr>
        <w:t>
      16. Оплата за потребленную электрическую энергию потребителем производится по платежному документу, выписанному и врученному потребителю поставщиком не позднее 10 числа месяца, следующего за расчетным, на основании фактических показаний приборов коммерческого учета, за исключением потребителей, использующих автоматизированные системы коммерческого учета, согласно условиям договора.</w:t>
      </w:r>
      <w:r>
        <w:br/>
      </w:r>
      <w:r>
        <w:rPr>
          <w:rFonts w:ascii="Times New Roman"/>
          <w:b w:val="false"/>
          <w:i w:val="false"/>
          <w:color w:val="000000"/>
          <w:sz w:val="28"/>
        </w:rPr>
        <w:t>
</w:t>
      </w:r>
      <w:r>
        <w:rPr>
          <w:rFonts w:ascii="Times New Roman"/>
          <w:b w:val="false"/>
          <w:i w:val="false"/>
          <w:color w:val="000000"/>
          <w:sz w:val="28"/>
        </w:rPr>
        <w:t>
      17. При установке приборов коммерческого учета не на границе балансовой принадлежности потери электроэнергии (в трансформаторах и линиях) на участке сети от границы раздела до места установки приборов коммерческого учета оплачиваются стороной, на балансе которой находится указанный участок сети.</w:t>
      </w:r>
      <w:r>
        <w:br/>
      </w:r>
      <w:r>
        <w:rPr>
          <w:rFonts w:ascii="Times New Roman"/>
          <w:b w:val="false"/>
          <w:i w:val="false"/>
          <w:color w:val="000000"/>
          <w:sz w:val="28"/>
        </w:rPr>
        <w:t>
</w:t>
      </w:r>
      <w:r>
        <w:rPr>
          <w:rFonts w:ascii="Times New Roman"/>
          <w:b w:val="false"/>
          <w:i w:val="false"/>
          <w:color w:val="000000"/>
          <w:sz w:val="28"/>
        </w:rPr>
        <w:t>
      18. В случае наличия автоматизированной системы коммерческого учета электроэнергии, основанной на применении приборов учета со смарт-картой, оплата за потребленную электрическую энергию производится Потребителем в самостоятельно определяемом объеме без выставления платежного документа.</w:t>
      </w:r>
    </w:p>
    <w:bookmarkEnd w:id="11"/>
    <w:bookmarkStart w:name="z28" w:id="12"/>
    <w:p>
      <w:pPr>
        <w:spacing w:after="0"/>
        <w:ind w:left="0"/>
        <w:jc w:val="left"/>
      </w:pPr>
      <w:r>
        <w:rPr>
          <w:rFonts w:ascii="Times New Roman"/>
          <w:b/>
          <w:i w:val="false"/>
          <w:color w:val="000000"/>
        </w:rPr>
        <w:t xml:space="preserve"> 
5. Права и обязанности потребителя</w:t>
      </w:r>
    </w:p>
    <w:bookmarkEnd w:id="12"/>
    <w:bookmarkStart w:name="z29" w:id="13"/>
    <w:p>
      <w:pPr>
        <w:spacing w:after="0"/>
        <w:ind w:left="0"/>
        <w:jc w:val="both"/>
      </w:pPr>
      <w:r>
        <w:rPr>
          <w:rFonts w:ascii="Times New Roman"/>
          <w:b w:val="false"/>
          <w:i w:val="false"/>
          <w:color w:val="000000"/>
          <w:sz w:val="28"/>
        </w:rPr>
        <w:t>
      19. Потребитель имеет право:</w:t>
      </w:r>
      <w:r>
        <w:br/>
      </w:r>
      <w:r>
        <w:rPr>
          <w:rFonts w:ascii="Times New Roman"/>
          <w:b w:val="false"/>
          <w:i w:val="false"/>
          <w:color w:val="000000"/>
          <w:sz w:val="28"/>
        </w:rPr>
        <w:t>
      1) получать электрическую энергию в соответствии с требованиями, установленными государственными стандартами или иной нормативно-технической документацией и условиями договора;</w:t>
      </w:r>
      <w:r>
        <w:br/>
      </w:r>
      <w:r>
        <w:rPr>
          <w:rFonts w:ascii="Times New Roman"/>
          <w:b w:val="false"/>
          <w:i w:val="false"/>
          <w:color w:val="000000"/>
          <w:sz w:val="28"/>
        </w:rPr>
        <w:t>
      2) требовать от поставщика возмещения в полном объеме причиненного реального ущерба;</w:t>
      </w:r>
      <w:r>
        <w:br/>
      </w:r>
      <w:r>
        <w:rPr>
          <w:rFonts w:ascii="Times New Roman"/>
          <w:b w:val="false"/>
          <w:i w:val="false"/>
          <w:color w:val="000000"/>
          <w:sz w:val="28"/>
        </w:rPr>
        <w:t>
      3) использовать энергию в необходимом ему количестве;</w:t>
      </w:r>
      <w:r>
        <w:br/>
      </w:r>
      <w:r>
        <w:rPr>
          <w:rFonts w:ascii="Times New Roman"/>
          <w:b w:val="false"/>
          <w:i w:val="false"/>
          <w:color w:val="000000"/>
          <w:sz w:val="28"/>
        </w:rPr>
        <w:t>
      4) расторгнуть договор в одностороннем порядке при условии уведомления поставщика и полной оплаты за потребленную электрическую энергию;</w:t>
      </w:r>
      <w:r>
        <w:br/>
      </w:r>
      <w:r>
        <w:rPr>
          <w:rFonts w:ascii="Times New Roman"/>
          <w:b w:val="false"/>
          <w:i w:val="false"/>
          <w:color w:val="000000"/>
          <w:sz w:val="28"/>
        </w:rPr>
        <w:t>
      5) обращаться в суд для решения спорных вопросов, связанных с заключением и исполнением договора;</w:t>
      </w:r>
      <w:r>
        <w:br/>
      </w:r>
      <w:r>
        <w:rPr>
          <w:rFonts w:ascii="Times New Roman"/>
          <w:b w:val="false"/>
          <w:i w:val="false"/>
          <w:color w:val="000000"/>
          <w:sz w:val="28"/>
        </w:rPr>
        <w:t>
      6) при наличии прибора многоставочного учета обратиться к поставщику с заявлением на установление дифференцированных тарифов по зонам суток;</w:t>
      </w:r>
      <w:r>
        <w:br/>
      </w:r>
      <w:r>
        <w:rPr>
          <w:rFonts w:ascii="Times New Roman"/>
          <w:b w:val="false"/>
          <w:i w:val="false"/>
          <w:color w:val="000000"/>
          <w:sz w:val="28"/>
        </w:rPr>
        <w:t>
      7) произвести корректировку договорных величин потребляемой электроэнергии на следующий календарный месяц до 26 числа отчетного месяца (за исключением потребителей, использующих электрическую энергию для бытовых нужд);</w:t>
      </w:r>
      <w:r>
        <w:br/>
      </w:r>
      <w:r>
        <w:rPr>
          <w:rFonts w:ascii="Times New Roman"/>
          <w:b w:val="false"/>
          <w:i w:val="false"/>
          <w:color w:val="000000"/>
          <w:sz w:val="28"/>
        </w:rPr>
        <w:t>
      8) иные права,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20. Потребитель обязан:</w:t>
      </w:r>
      <w:r>
        <w:br/>
      </w:r>
      <w:r>
        <w:rPr>
          <w:rFonts w:ascii="Times New Roman"/>
          <w:b w:val="false"/>
          <w:i w:val="false"/>
          <w:color w:val="000000"/>
          <w:sz w:val="28"/>
        </w:rPr>
        <w:t>
      1) соблюдать режимы потребления электрической энергии;</w:t>
      </w:r>
      <w:r>
        <w:br/>
      </w:r>
      <w:r>
        <w:rPr>
          <w:rFonts w:ascii="Times New Roman"/>
          <w:b w:val="false"/>
          <w:i w:val="false"/>
          <w:color w:val="000000"/>
          <w:sz w:val="28"/>
        </w:rPr>
        <w:t>
      2) поддерживать надлежащее техническое состояние электро- и энергоустановок и приборов коммерческого учета, выполнять требования к их техническому состоянию в соответствии с правилами пользования электрической энергией;</w:t>
      </w:r>
      <w:r>
        <w:br/>
      </w:r>
      <w:r>
        <w:rPr>
          <w:rFonts w:ascii="Times New Roman"/>
          <w:b w:val="false"/>
          <w:i w:val="false"/>
          <w:color w:val="000000"/>
          <w:sz w:val="28"/>
        </w:rPr>
        <w:t>
      3) соблюдать схему подключения потребителя к электрическим сетям согласно </w:t>
      </w:r>
      <w:r>
        <w:rPr>
          <w:rFonts w:ascii="Times New Roman"/>
          <w:b w:val="false"/>
          <w:i w:val="false"/>
          <w:color w:val="000000"/>
          <w:sz w:val="28"/>
        </w:rPr>
        <w:t>приложению 4</w:t>
      </w:r>
      <w:r>
        <w:rPr>
          <w:rFonts w:ascii="Times New Roman"/>
          <w:b w:val="false"/>
          <w:i w:val="false"/>
          <w:color w:val="000000"/>
          <w:sz w:val="28"/>
        </w:rPr>
        <w:t xml:space="preserve"> к договору;</w:t>
      </w:r>
      <w:r>
        <w:br/>
      </w:r>
      <w:r>
        <w:rPr>
          <w:rFonts w:ascii="Times New Roman"/>
          <w:b w:val="false"/>
          <w:i w:val="false"/>
          <w:color w:val="000000"/>
          <w:sz w:val="28"/>
        </w:rPr>
        <w:t>
      4) немедленно сообщать поставщику об авариях, пожарах, неисправностях в работе приборов коммерческого учета электроэнергии и иных нарушениях, возникающих при пользовании электрической энергией;</w:t>
      </w:r>
      <w:r>
        <w:br/>
      </w:r>
      <w:r>
        <w:rPr>
          <w:rFonts w:ascii="Times New Roman"/>
          <w:b w:val="false"/>
          <w:i w:val="false"/>
          <w:color w:val="000000"/>
          <w:sz w:val="28"/>
        </w:rPr>
        <w:t>
      5) допускать представителей поставщика к приборам коммерческого учета с целью их осмотра, обследования на предмет выполнения потребителем условий договора;</w:t>
      </w:r>
      <w:r>
        <w:br/>
      </w:r>
      <w:r>
        <w:rPr>
          <w:rFonts w:ascii="Times New Roman"/>
          <w:b w:val="false"/>
          <w:i w:val="false"/>
          <w:color w:val="000000"/>
          <w:sz w:val="28"/>
        </w:rPr>
        <w:t>
      6) своевременно оплачивать потребленную электрическую энергию согласно заключенному договору по дифференцированным тарифам на электрическую энергию;</w:t>
      </w:r>
      <w:r>
        <w:br/>
      </w:r>
      <w:r>
        <w:rPr>
          <w:rFonts w:ascii="Times New Roman"/>
          <w:b w:val="false"/>
          <w:i w:val="false"/>
          <w:color w:val="000000"/>
          <w:sz w:val="28"/>
        </w:rPr>
        <w:t>
      7) иные обязанности,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3"/>
    <w:bookmarkStart w:name="z31" w:id="14"/>
    <w:p>
      <w:pPr>
        <w:spacing w:after="0"/>
        <w:ind w:left="0"/>
        <w:jc w:val="left"/>
      </w:pPr>
      <w:r>
        <w:rPr>
          <w:rFonts w:ascii="Times New Roman"/>
          <w:b/>
          <w:i w:val="false"/>
          <w:color w:val="000000"/>
        </w:rPr>
        <w:t xml:space="preserve"> 
6. Права и обязанности поставщика</w:t>
      </w:r>
    </w:p>
    <w:bookmarkEnd w:id="14"/>
    <w:bookmarkStart w:name="z32" w:id="15"/>
    <w:p>
      <w:pPr>
        <w:spacing w:after="0"/>
        <w:ind w:left="0"/>
        <w:jc w:val="both"/>
      </w:pPr>
      <w:r>
        <w:rPr>
          <w:rFonts w:ascii="Times New Roman"/>
          <w:b w:val="false"/>
          <w:i w:val="false"/>
          <w:color w:val="000000"/>
          <w:sz w:val="28"/>
        </w:rPr>
        <w:t>
      21. Поставщик имеет право:</w:t>
      </w:r>
      <w:r>
        <w:br/>
      </w:r>
      <w:r>
        <w:rPr>
          <w:rFonts w:ascii="Times New Roman"/>
          <w:b w:val="false"/>
          <w:i w:val="false"/>
          <w:color w:val="000000"/>
          <w:sz w:val="28"/>
        </w:rPr>
        <w:t>
      1) прекратить, приостановить исполнение договора в связи с неоплатой потребителем использованной им энергии при условии письменного предупреждения абонента не позже чем за месяц до прекращения, приостановления подачи электрической энергии;</w:t>
      </w:r>
      <w:r>
        <w:br/>
      </w:r>
      <w:r>
        <w:rPr>
          <w:rFonts w:ascii="Times New Roman"/>
          <w:b w:val="false"/>
          <w:i w:val="false"/>
          <w:color w:val="000000"/>
          <w:sz w:val="28"/>
        </w:rPr>
        <w:t>
      2) прекратить подачу потребителю электрической энергии по согласованию сторон в случаях:</w:t>
      </w:r>
      <w:r>
        <w:br/>
      </w:r>
      <w:r>
        <w:rPr>
          <w:rFonts w:ascii="Times New Roman"/>
          <w:b w:val="false"/>
          <w:i w:val="false"/>
          <w:color w:val="000000"/>
          <w:sz w:val="28"/>
        </w:rPr>
        <w:t>
      самовольного присоединения приемников электрической энергии к сети энергопередающей организации;</w:t>
      </w:r>
      <w:r>
        <w:br/>
      </w:r>
      <w:r>
        <w:rPr>
          <w:rFonts w:ascii="Times New Roman"/>
          <w:b w:val="false"/>
          <w:i w:val="false"/>
          <w:color w:val="000000"/>
          <w:sz w:val="28"/>
        </w:rPr>
        <w:t>
      присоединения приемников электрической энергии помимо приборов коммерческого учета;</w:t>
      </w:r>
      <w:r>
        <w:br/>
      </w:r>
      <w:r>
        <w:rPr>
          <w:rFonts w:ascii="Times New Roman"/>
          <w:b w:val="false"/>
          <w:i w:val="false"/>
          <w:color w:val="000000"/>
          <w:sz w:val="28"/>
        </w:rPr>
        <w:t>
      снижения показателей качества электрической энергии по вине потребителя до значений, нарушающих функционирование электроустановок энергопередающей организации и других потребителей;</w:t>
      </w:r>
      <w:r>
        <w:br/>
      </w:r>
      <w:r>
        <w:rPr>
          <w:rFonts w:ascii="Times New Roman"/>
          <w:b w:val="false"/>
          <w:i w:val="false"/>
          <w:color w:val="000000"/>
          <w:sz w:val="28"/>
        </w:rPr>
        <w:t>
      недопущения представителей поставщика к коммерческим приборам учета и электроустановкам потребителя (подстанции, токоприемники, сети, линий электропередачи) по их служебным удостоверениям;</w:t>
      </w:r>
      <w:r>
        <w:br/>
      </w:r>
      <w:r>
        <w:rPr>
          <w:rFonts w:ascii="Times New Roman"/>
          <w:b w:val="false"/>
          <w:i w:val="false"/>
          <w:color w:val="000000"/>
          <w:sz w:val="28"/>
        </w:rPr>
        <w:t>
      проведения плановых работ по ремонту оборудования и подключению новых потребителей при отсутствии резервного питания. При этом поставщик предупреждает потребителя не позднее, чем за три дня до отключения, в том числе посредством размещения объявления в средствах массовой информации;</w:t>
      </w:r>
      <w:r>
        <w:br/>
      </w:r>
      <w:r>
        <w:rPr>
          <w:rFonts w:ascii="Times New Roman"/>
          <w:b w:val="false"/>
          <w:i w:val="false"/>
          <w:color w:val="000000"/>
          <w:sz w:val="28"/>
        </w:rPr>
        <w:t>
      принятия неотложных мер по предупреждению или ликвидации аварий, которые могут повлечь за собой опасность для жизни людей, значительный экономический ущерб, нарушение функционирования особо важных элементов коммунального хозяйства и систем электроснабжения, с немедленным уведомлением и указанием причин отключения;</w:t>
      </w:r>
      <w:r>
        <w:br/>
      </w:r>
      <w:r>
        <w:rPr>
          <w:rFonts w:ascii="Times New Roman"/>
          <w:b w:val="false"/>
          <w:i w:val="false"/>
          <w:color w:val="000000"/>
          <w:sz w:val="28"/>
        </w:rPr>
        <w:t>
      3) прекратить подачу потребителю электрической энергии в случае аварийной ситуации;</w:t>
      </w:r>
      <w:r>
        <w:br/>
      </w:r>
      <w:r>
        <w:rPr>
          <w:rFonts w:ascii="Times New Roman"/>
          <w:b w:val="false"/>
          <w:i w:val="false"/>
          <w:color w:val="000000"/>
          <w:sz w:val="28"/>
        </w:rPr>
        <w:t>
      4) обращаться в суд для решения спорных вопросов, связанных с заключением и исполнением договора;</w:t>
      </w:r>
      <w:r>
        <w:br/>
      </w:r>
      <w:r>
        <w:rPr>
          <w:rFonts w:ascii="Times New Roman"/>
          <w:b w:val="false"/>
          <w:i w:val="false"/>
          <w:color w:val="000000"/>
          <w:sz w:val="28"/>
        </w:rPr>
        <w:t>
      5) иные права,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22. Поставщик обязан:</w:t>
      </w:r>
      <w:r>
        <w:br/>
      </w:r>
      <w:r>
        <w:rPr>
          <w:rFonts w:ascii="Times New Roman"/>
          <w:b w:val="false"/>
          <w:i w:val="false"/>
          <w:color w:val="000000"/>
          <w:sz w:val="28"/>
        </w:rPr>
        <w:t>
      1) предоставлять электрическую энергию в соответствии с требованиями, установленными государственными стандартами или иной нормативно-технической документацией и условиями договора;</w:t>
      </w:r>
      <w:r>
        <w:br/>
      </w:r>
      <w:r>
        <w:rPr>
          <w:rFonts w:ascii="Times New Roman"/>
          <w:b w:val="false"/>
          <w:i w:val="false"/>
          <w:color w:val="000000"/>
          <w:sz w:val="28"/>
        </w:rPr>
        <w:t>
      2) письменно уведомить потребителя за тридцать дней до отключения за неуплату;</w:t>
      </w:r>
      <w:r>
        <w:br/>
      </w:r>
      <w:r>
        <w:rPr>
          <w:rFonts w:ascii="Times New Roman"/>
          <w:b w:val="false"/>
          <w:i w:val="false"/>
          <w:color w:val="000000"/>
          <w:sz w:val="28"/>
        </w:rPr>
        <w:t>
      3) информировать потребителя о тарифах на услуги электроснабжения, их изменении путем размещения объявления в средствах массовой информации;</w:t>
      </w:r>
      <w:r>
        <w:br/>
      </w:r>
      <w:r>
        <w:rPr>
          <w:rFonts w:ascii="Times New Roman"/>
          <w:b w:val="false"/>
          <w:i w:val="false"/>
          <w:color w:val="000000"/>
          <w:sz w:val="28"/>
        </w:rPr>
        <w:t>
      4) обеспечивать прием платежей от бытового потребителя за предоставляемую ему электрическую энергию через собственные кассы, а также банки и организации, осуществляющие отдельные виды банковских операций;</w:t>
      </w:r>
      <w:r>
        <w:br/>
      </w:r>
      <w:r>
        <w:rPr>
          <w:rFonts w:ascii="Times New Roman"/>
          <w:b w:val="false"/>
          <w:i w:val="false"/>
          <w:color w:val="000000"/>
          <w:sz w:val="28"/>
        </w:rPr>
        <w:t>
      5) ежемесячно представлять потребителю платежный документ для оплаты за потребленную электрическую энергию;</w:t>
      </w:r>
      <w:r>
        <w:br/>
      </w:r>
      <w:r>
        <w:rPr>
          <w:rFonts w:ascii="Times New Roman"/>
          <w:b w:val="false"/>
          <w:i w:val="false"/>
          <w:color w:val="000000"/>
          <w:sz w:val="28"/>
        </w:rPr>
        <w:t>
      6) предоставлять электрическую энергию по тарифам, согласованным государственным органом, осуществляющим руководство в сфере естественной монополий и на регулируемых рынках (для субъектов регулируемого рынка, включенных в реестр доминантов, занимающих доминирующее (монопольное) положение на соответствующем рынке).</w:t>
      </w:r>
      <w:r>
        <w:br/>
      </w:r>
      <w:r>
        <w:rPr>
          <w:rFonts w:ascii="Times New Roman"/>
          <w:b w:val="false"/>
          <w:i w:val="false"/>
          <w:color w:val="000000"/>
          <w:sz w:val="28"/>
        </w:rPr>
        <w:t>
</w:t>
      </w:r>
      <w:r>
        <w:rPr>
          <w:rFonts w:ascii="Times New Roman"/>
          <w:b w:val="false"/>
          <w:i w:val="false"/>
          <w:color w:val="000000"/>
          <w:sz w:val="28"/>
        </w:rPr>
        <w:t>
      23. Поставщик не вправе отказывать потребителю в реализации (продаже) электрической энергии по тарифам, дифференцированным по зонам суток и (или) в зависимости от объемов (для физических лиц) ее потребления (для субъектов регулируемого рынка, включенных в реестр доминантов, занимающих доминирующее (монопольное) положение на соответствующем рынке).</w:t>
      </w:r>
    </w:p>
    <w:bookmarkEnd w:id="15"/>
    <w:bookmarkStart w:name="z35" w:id="16"/>
    <w:p>
      <w:pPr>
        <w:spacing w:after="0"/>
        <w:ind w:left="0"/>
        <w:jc w:val="left"/>
      </w:pPr>
      <w:r>
        <w:rPr>
          <w:rFonts w:ascii="Times New Roman"/>
          <w:b/>
          <w:i w:val="false"/>
          <w:color w:val="000000"/>
        </w:rPr>
        <w:t xml:space="preserve"> 
7. Ответственность сторон</w:t>
      </w:r>
    </w:p>
    <w:bookmarkEnd w:id="16"/>
    <w:bookmarkStart w:name="z36" w:id="17"/>
    <w:p>
      <w:pPr>
        <w:spacing w:after="0"/>
        <w:ind w:left="0"/>
        <w:jc w:val="both"/>
      </w:pPr>
      <w:r>
        <w:rPr>
          <w:rFonts w:ascii="Times New Roman"/>
          <w:b w:val="false"/>
          <w:i w:val="false"/>
          <w:color w:val="000000"/>
          <w:sz w:val="28"/>
        </w:rPr>
        <w:t>
      24. В случаях неисполнения или ненадлежащего исполнения обязательств по договору энергоснабжения, стороны обязаны возместить причиненный этим реальный ущерб.</w:t>
      </w:r>
      <w:r>
        <w:br/>
      </w:r>
      <w:r>
        <w:rPr>
          <w:rFonts w:ascii="Times New Roman"/>
          <w:b w:val="false"/>
          <w:i w:val="false"/>
          <w:color w:val="000000"/>
          <w:sz w:val="28"/>
        </w:rPr>
        <w:t>
</w:t>
      </w:r>
      <w:r>
        <w:rPr>
          <w:rFonts w:ascii="Times New Roman"/>
          <w:b w:val="false"/>
          <w:i w:val="false"/>
          <w:color w:val="000000"/>
          <w:sz w:val="28"/>
        </w:rPr>
        <w:t>
      25. Поставщик не несет материальной ответственности перед потребителем за перерывы в подаче электроэнергии, вызванные форс-мажорными обстоятельствами (стихийные явления, военные действия и т.п.), а также обстоятельствами, не зависящими от поставщика (хищение или повреждение линий электропередачи и другого оборудования и т.п.).</w:t>
      </w:r>
      <w:r>
        <w:br/>
      </w:r>
      <w:r>
        <w:rPr>
          <w:rFonts w:ascii="Times New Roman"/>
          <w:b w:val="false"/>
          <w:i w:val="false"/>
          <w:color w:val="000000"/>
          <w:sz w:val="28"/>
        </w:rPr>
        <w:t>
</w:t>
      </w:r>
      <w:r>
        <w:rPr>
          <w:rFonts w:ascii="Times New Roman"/>
          <w:b w:val="false"/>
          <w:i w:val="false"/>
          <w:color w:val="000000"/>
          <w:sz w:val="28"/>
        </w:rPr>
        <w:t>
      26. Стороны обязуются незамедлительно уведомлять друг друга об изменении своего наименования, юридического адреса, фактического местонахождения и иных реквизитов, необходимых для исполнения условий договора.</w:t>
      </w:r>
    </w:p>
    <w:bookmarkEnd w:id="17"/>
    <w:bookmarkStart w:name="z39" w:id="18"/>
    <w:p>
      <w:pPr>
        <w:spacing w:after="0"/>
        <w:ind w:left="0"/>
        <w:jc w:val="left"/>
      </w:pPr>
      <w:r>
        <w:rPr>
          <w:rFonts w:ascii="Times New Roman"/>
          <w:b/>
          <w:i w:val="false"/>
          <w:color w:val="000000"/>
        </w:rPr>
        <w:t xml:space="preserve"> 
8. Заключительное положение</w:t>
      </w:r>
    </w:p>
    <w:bookmarkEnd w:id="18"/>
    <w:bookmarkStart w:name="z40" w:id="19"/>
    <w:p>
      <w:pPr>
        <w:spacing w:after="0"/>
        <w:ind w:left="0"/>
        <w:jc w:val="both"/>
      </w:pPr>
      <w:r>
        <w:rPr>
          <w:rFonts w:ascii="Times New Roman"/>
          <w:b w:val="false"/>
          <w:i w:val="false"/>
          <w:color w:val="000000"/>
          <w:sz w:val="28"/>
        </w:rPr>
        <w:t>
      27. Договор считается заключенным со дня его подписания сторонами сроком на один год.</w:t>
      </w:r>
      <w:r>
        <w:br/>
      </w: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 при его заключении.</w:t>
      </w:r>
      <w:r>
        <w:br/>
      </w:r>
      <w:r>
        <w:rPr>
          <w:rFonts w:ascii="Times New Roman"/>
          <w:b w:val="false"/>
          <w:i w:val="false"/>
          <w:color w:val="000000"/>
          <w:sz w:val="28"/>
        </w:rPr>
        <w:t>
      Договор может быть изменен по соглашению сторон.</w:t>
      </w:r>
      <w:r>
        <w:br/>
      </w:r>
      <w:r>
        <w:rPr>
          <w:rFonts w:ascii="Times New Roman"/>
          <w:b w:val="false"/>
          <w:i w:val="false"/>
          <w:color w:val="000000"/>
          <w:sz w:val="28"/>
        </w:rPr>
        <w:t>
</w:t>
      </w:r>
      <w:r>
        <w:rPr>
          <w:rFonts w:ascii="Times New Roman"/>
          <w:b w:val="false"/>
          <w:i w:val="false"/>
          <w:color w:val="000000"/>
          <w:sz w:val="28"/>
        </w:rPr>
        <w:t>
      28. Все спорные вопросы между поставщиком и потребителем, связанные с исполнением условий данного договора, решаются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29. Все изменения и дополнения, вносимые по договоренности сторон в договор, не должны противоречить положениям договора, оформляются в виде дополнительного соглашения, подписываются уполномоченными представителями сторон и оформляются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порядке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Данный договор составлен в двух экземплярах на государственном и русском языках по одному для каждой из сторон.</w:t>
      </w:r>
    </w:p>
    <w:bookmarkEnd w:id="19"/>
    <w:bookmarkStart w:name="z44" w:id="20"/>
    <w:p>
      <w:pPr>
        <w:spacing w:after="0"/>
        <w:ind w:left="0"/>
        <w:jc w:val="both"/>
      </w:pPr>
      <w:r>
        <w:rPr>
          <w:rFonts w:ascii="Times New Roman"/>
          <w:b w:val="false"/>
          <w:i w:val="false"/>
          <w:color w:val="000000"/>
          <w:sz w:val="28"/>
        </w:rPr>
        <w:t>
                        </w:t>
      </w:r>
      <w:r>
        <w:rPr>
          <w:rFonts w:ascii="Times New Roman"/>
          <w:b/>
          <w:i w:val="false"/>
          <w:color w:val="000000"/>
          <w:sz w:val="28"/>
        </w:rPr>
        <w:t>9. Реквизиты сторон</w:t>
      </w:r>
    </w:p>
    <w:bookmarkEnd w:id="20"/>
    <w:tbl>
      <w:tblPr>
        <w:tblW w:w="0" w:type="auto"/>
        <w:tblCellSpacing w:w="0" w:type="auto"/>
        <w:tblBorders>
          <w:top w:val="none"/>
          <w:left w:val="none"/>
          <w:bottom w:val="none"/>
          <w:right w:val="none"/>
          <w:insideH w:val="none"/>
          <w:insideV w:val="none"/>
        </w:tblBorders>
      </w:tblPr>
      <w:tblGrid>
        <w:gridCol w:w="6006"/>
        <w:gridCol w:w="7074"/>
      </w:tblGrid>
      <w:tr>
        <w:trPr>
          <w:trHeight w:val="30" w:hRule="atLeast"/>
        </w:trPr>
        <w:tc>
          <w:tcPr>
            <w:tcW w:w="6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М.П.</w:t>
            </w:r>
          </w:p>
        </w:tc>
        <w:tc>
          <w:tcPr>
            <w:tcW w:w="7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М.П. (для юридического лица)</w:t>
            </w:r>
          </w:p>
        </w:tc>
      </w:tr>
    </w:tbl>
    <w:bookmarkStart w:name="z45" w:id="2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типовому договору электроснабжения</w:t>
      </w:r>
    </w:p>
    <w:bookmarkEnd w:id="21"/>
    <w:p>
      <w:pPr>
        <w:spacing w:after="0"/>
        <w:ind w:left="0"/>
        <w:jc w:val="both"/>
      </w:pPr>
      <w:r>
        <w:rPr>
          <w:rFonts w:ascii="Times New Roman"/>
          <w:b w:val="false"/>
          <w:i w:val="false"/>
          <w:color w:val="000000"/>
          <w:sz w:val="28"/>
        </w:rPr>
        <w:t xml:space="preserve">Форма            </w:t>
      </w:r>
    </w:p>
    <w:bookmarkStart w:name="z46" w:id="22"/>
    <w:p>
      <w:pPr>
        <w:spacing w:after="0"/>
        <w:ind w:left="0"/>
        <w:jc w:val="both"/>
      </w:pPr>
      <w:r>
        <w:rPr>
          <w:rFonts w:ascii="Times New Roman"/>
          <w:b w:val="false"/>
          <w:i w:val="false"/>
          <w:color w:val="000000"/>
          <w:sz w:val="28"/>
        </w:rPr>
        <w:t>
             </w:t>
      </w:r>
      <w:r>
        <w:rPr>
          <w:rFonts w:ascii="Times New Roman"/>
          <w:b/>
          <w:i w:val="false"/>
          <w:color w:val="000000"/>
          <w:sz w:val="28"/>
        </w:rPr>
        <w:t>Акт разграничения балансовой принадлежности</w:t>
      </w:r>
      <w:r>
        <w:br/>
      </w:r>
      <w:r>
        <w:rPr>
          <w:rFonts w:ascii="Times New Roman"/>
          <w:b w:val="false"/>
          <w:i w:val="false"/>
          <w:color w:val="000000"/>
          <w:sz w:val="28"/>
        </w:rPr>
        <w:t>
                                 </w:t>
      </w:r>
      <w:r>
        <w:rPr>
          <w:rFonts w:ascii="Times New Roman"/>
          <w:b/>
          <w:i w:val="false"/>
          <w:color w:val="000000"/>
          <w:sz w:val="28"/>
        </w:rPr>
        <w:t>№ ___</w:t>
      </w:r>
    </w:p>
    <w:bookmarkEnd w:id="22"/>
    <w:p>
      <w:pPr>
        <w:spacing w:after="0"/>
        <w:ind w:left="0"/>
        <w:jc w:val="both"/>
      </w:pPr>
      <w:r>
        <w:rPr>
          <w:rFonts w:ascii="Times New Roman"/>
          <w:b w:val="false"/>
          <w:i w:val="false"/>
          <w:color w:val="000000"/>
          <w:sz w:val="28"/>
        </w:rPr>
        <w:t>      Категория надежности потребителя ______________________________</w:t>
      </w:r>
      <w:r>
        <w:br/>
      </w:r>
      <w:r>
        <w:rPr>
          <w:rFonts w:ascii="Times New Roman"/>
          <w:b w:val="false"/>
          <w:i w:val="false"/>
          <w:color w:val="000000"/>
          <w:sz w:val="28"/>
        </w:rPr>
        <w:t>
      Разрешенная электрическая мощность по техническим условиям</w:t>
      </w:r>
    </w:p>
    <w:p>
      <w:pPr>
        <w:spacing w:after="0"/>
        <w:ind w:left="0"/>
        <w:jc w:val="both"/>
      </w:pPr>
      <w:r>
        <w:rPr>
          <w:rFonts w:ascii="Times New Roman"/>
          <w:b w:val="false"/>
          <w:i w:val="false"/>
          <w:color w:val="000000"/>
          <w:sz w:val="28"/>
        </w:rPr>
        <w:t>№ _____________________________________</w:t>
      </w:r>
      <w:r>
        <w:br/>
      </w:r>
      <w:r>
        <w:rPr>
          <w:rFonts w:ascii="Times New Roman"/>
          <w:b w:val="false"/>
          <w:i w:val="false"/>
          <w:color w:val="000000"/>
          <w:sz w:val="28"/>
        </w:rPr>
        <w:t>
от ______________________________________________________________</w:t>
      </w:r>
      <w:r>
        <w:br/>
      </w:r>
      <w:r>
        <w:rPr>
          <w:rFonts w:ascii="Times New Roman"/>
          <w:b w:val="false"/>
          <w:i w:val="false"/>
          <w:color w:val="000000"/>
          <w:sz w:val="28"/>
        </w:rPr>
        <w:t>
Р= ___________________________________________________________ кВт,</w:t>
      </w:r>
      <w:r>
        <w:br/>
      </w:r>
      <w:r>
        <w:rPr>
          <w:rFonts w:ascii="Times New Roman"/>
          <w:b w:val="false"/>
          <w:i w:val="false"/>
          <w:color w:val="000000"/>
          <w:sz w:val="28"/>
        </w:rPr>
        <w:t>
      Режим работы потребителя _____________________________________.</w:t>
      </w:r>
    </w:p>
    <w:p>
      <w:pPr>
        <w:spacing w:after="0"/>
        <w:ind w:left="0"/>
        <w:jc w:val="both"/>
      </w:pPr>
      <w:r>
        <w:rPr>
          <w:rFonts w:ascii="Times New Roman"/>
          <w:b w:val="false"/>
          <w:i w:val="false"/>
          <w:color w:val="000000"/>
          <w:sz w:val="28"/>
        </w:rPr>
        <w:t>1. На балансе абонента находятся следующие электроустановки:</w:t>
      </w:r>
      <w:r>
        <w:br/>
      </w:r>
      <w:r>
        <w:rPr>
          <w:rFonts w:ascii="Times New Roman"/>
          <w:b w:val="false"/>
          <w:i w:val="false"/>
          <w:color w:val="000000"/>
          <w:sz w:val="28"/>
        </w:rPr>
        <w:t>
1) воздушные линии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кабельные линии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подстанции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граница раздела сетей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Из них обслуживаются персоналом:</w:t>
      </w:r>
      <w:r>
        <w:br/>
      </w:r>
      <w:r>
        <w:rPr>
          <w:rFonts w:ascii="Times New Roman"/>
          <w:b w:val="false"/>
          <w:i w:val="false"/>
          <w:color w:val="000000"/>
          <w:sz w:val="28"/>
        </w:rPr>
        <w:t>
1) абонента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энергопередающей организации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Поставщик:                                               Потребитель:</w:t>
      </w:r>
      <w:r>
        <w:br/>
      </w:r>
      <w:r>
        <w:rPr>
          <w:rFonts w:ascii="Times New Roman"/>
          <w:b w:val="false"/>
          <w:i w:val="false"/>
          <w:color w:val="000000"/>
          <w:sz w:val="28"/>
        </w:rPr>
        <w:t>
_________________________                      ______________________</w:t>
      </w:r>
    </w:p>
    <w:bookmarkStart w:name="z47" w:id="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типовому договору электроснабжения</w:t>
      </w:r>
    </w:p>
    <w:bookmarkEnd w:id="23"/>
    <w:bookmarkStart w:name="z48" w:id="24"/>
    <w:p>
      <w:pPr>
        <w:spacing w:after="0"/>
        <w:ind w:left="0"/>
        <w:jc w:val="both"/>
      </w:pPr>
      <w:r>
        <w:rPr>
          <w:rFonts w:ascii="Times New Roman"/>
          <w:b w:val="false"/>
          <w:i w:val="false"/>
          <w:color w:val="000000"/>
          <w:sz w:val="28"/>
        </w:rPr>
        <w:t>
                 </w:t>
      </w:r>
      <w:r>
        <w:rPr>
          <w:rFonts w:ascii="Times New Roman"/>
          <w:b/>
          <w:i w:val="false"/>
          <w:color w:val="000000"/>
          <w:sz w:val="28"/>
        </w:rPr>
        <w:t>Перечень приборов коммерческого учета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635"/>
        <w:gridCol w:w="2509"/>
        <w:gridCol w:w="2194"/>
        <w:gridCol w:w="3055"/>
        <w:gridCol w:w="2720"/>
      </w:tblGrid>
      <w:tr>
        <w:trPr>
          <w:trHeight w:val="6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счетчика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w:t>
            </w:r>
            <w:r>
              <w:br/>
            </w:r>
            <w:r>
              <w:rPr>
                <w:rFonts w:ascii="Times New Roman"/>
                <w:b w:val="false"/>
                <w:i w:val="false"/>
                <w:color w:val="000000"/>
                <w:sz w:val="20"/>
              </w:rPr>
              <w:t>
</w:t>
            </w:r>
            <w:r>
              <w:rPr>
                <w:rFonts w:ascii="Times New Roman"/>
                <w:b w:val="false"/>
                <w:i w:val="false"/>
                <w:color w:val="000000"/>
                <w:sz w:val="20"/>
              </w:rPr>
              <w:t>номер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Трансформаторы</w:t>
            </w:r>
            <w:r>
              <w:br/>
            </w:r>
            <w:r>
              <w:rPr>
                <w:rFonts w:ascii="Times New Roman"/>
                <w:b w:val="false"/>
                <w:i w:val="false"/>
                <w:color w:val="000000"/>
                <w:sz w:val="20"/>
              </w:rPr>
              <w:t>
</w:t>
            </w:r>
            <w:r>
              <w:rPr>
                <w:rFonts w:ascii="Times New Roman"/>
                <w:b w:val="false"/>
                <w:i w:val="false"/>
                <w:color w:val="000000"/>
                <w:sz w:val="20"/>
              </w:rPr>
              <w:t>тока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 коэф.</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Поставщик:                                               Потребитель:</w:t>
      </w:r>
      <w:r>
        <w:br/>
      </w:r>
      <w:r>
        <w:rPr>
          <w:rFonts w:ascii="Times New Roman"/>
          <w:b w:val="false"/>
          <w:i w:val="false"/>
          <w:color w:val="000000"/>
          <w:sz w:val="28"/>
        </w:rPr>
        <w:t>
_________________________                      ______________________</w:t>
      </w:r>
    </w:p>
    <w:bookmarkStart w:name="z49" w:id="2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типовому договору электроснабжения</w:t>
      </w:r>
    </w:p>
    <w:bookmarkEnd w:id="2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Кому _____________________________</w:t>
      </w:r>
      <w:r>
        <w:br/>
      </w:r>
      <w:r>
        <w:rPr>
          <w:rFonts w:ascii="Times New Roman"/>
          <w:b w:val="false"/>
          <w:i w:val="false"/>
          <w:color w:val="000000"/>
          <w:sz w:val="28"/>
        </w:rPr>
        <w:t>
(энергоснабжающая организация)</w:t>
      </w:r>
      <w:r>
        <w:br/>
      </w:r>
      <w:r>
        <w:rPr>
          <w:rFonts w:ascii="Times New Roman"/>
          <w:b w:val="false"/>
          <w:i w:val="false"/>
          <w:color w:val="000000"/>
          <w:sz w:val="28"/>
        </w:rPr>
        <w:t>
от кого __________________________</w:t>
      </w:r>
      <w:r>
        <w:br/>
      </w:r>
      <w:r>
        <w:rPr>
          <w:rFonts w:ascii="Times New Roman"/>
          <w:b w:val="false"/>
          <w:i w:val="false"/>
          <w:color w:val="000000"/>
          <w:sz w:val="28"/>
        </w:rPr>
        <w:t xml:space="preserve">
(Ф.И.О.)          </w:t>
      </w:r>
    </w:p>
    <w:bookmarkStart w:name="z50" w:id="26"/>
    <w:p>
      <w:pPr>
        <w:spacing w:after="0"/>
        <w:ind w:left="0"/>
        <w:jc w:val="both"/>
      </w:pPr>
      <w:r>
        <w:rPr>
          <w:rFonts w:ascii="Times New Roman"/>
          <w:b w:val="false"/>
          <w:i w:val="false"/>
          <w:color w:val="000000"/>
          <w:sz w:val="28"/>
        </w:rPr>
        <w:t>
           </w:t>
      </w:r>
      <w:r>
        <w:rPr>
          <w:rFonts w:ascii="Times New Roman"/>
          <w:b/>
          <w:i w:val="false"/>
          <w:color w:val="000000"/>
          <w:sz w:val="28"/>
        </w:rPr>
        <w:t>Предварительная заявка о поставке электроэнергии</w:t>
      </w:r>
    </w:p>
    <w:bookmarkEnd w:id="26"/>
    <w:p>
      <w:pPr>
        <w:spacing w:after="0"/>
        <w:ind w:left="0"/>
        <w:jc w:val="both"/>
      </w:pPr>
      <w:r>
        <w:rPr>
          <w:rFonts w:ascii="Times New Roman"/>
          <w:b w:val="false"/>
          <w:i w:val="false"/>
          <w:color w:val="000000"/>
          <w:sz w:val="28"/>
        </w:rPr>
        <w:t>      Я,_______________________________, прошу Вас предварительно</w:t>
      </w:r>
      <w:r>
        <w:br/>
      </w:r>
      <w:r>
        <w:rPr>
          <w:rFonts w:ascii="Times New Roman"/>
          <w:b w:val="false"/>
          <w:i w:val="false"/>
          <w:color w:val="000000"/>
          <w:sz w:val="28"/>
        </w:rPr>
        <w:t>
поставить электроэнергию с ___________ по _____________ в следующем</w:t>
      </w:r>
      <w:r>
        <w:br/>
      </w:r>
      <w:r>
        <w:rPr>
          <w:rFonts w:ascii="Times New Roman"/>
          <w:b w:val="false"/>
          <w:i w:val="false"/>
          <w:color w:val="000000"/>
          <w:sz w:val="28"/>
        </w:rPr>
        <w:t>
количестве.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4587"/>
        <w:gridCol w:w="3631"/>
        <w:gridCol w:w="4776"/>
      </w:tblGrid>
      <w:tr>
        <w:trPr>
          <w:trHeight w:val="195"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 час</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Цифрами</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Прописью</w:t>
            </w:r>
          </w:p>
        </w:tc>
      </w:tr>
      <w:tr>
        <w:trPr>
          <w:trHeight w:val="2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Поставщик:                                               Потребитель:</w:t>
      </w:r>
      <w:r>
        <w:br/>
      </w:r>
      <w:r>
        <w:rPr>
          <w:rFonts w:ascii="Times New Roman"/>
          <w:b w:val="false"/>
          <w:i w:val="false"/>
          <w:color w:val="000000"/>
          <w:sz w:val="28"/>
        </w:rPr>
        <w:t>
_________________________                      ______________________</w:t>
      </w:r>
    </w:p>
    <w:bookmarkStart w:name="z51" w:id="2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типовому договору электроснабжения</w:t>
      </w:r>
    </w:p>
    <w:bookmarkEnd w:id="27"/>
    <w:bookmarkStart w:name="z52" w:id="28"/>
    <w:p>
      <w:pPr>
        <w:spacing w:after="0"/>
        <w:ind w:left="0"/>
        <w:jc w:val="both"/>
      </w:pPr>
      <w:r>
        <w:rPr>
          <w:rFonts w:ascii="Times New Roman"/>
          <w:b w:val="false"/>
          <w:i w:val="false"/>
          <w:color w:val="000000"/>
          <w:sz w:val="28"/>
        </w:rPr>
        <w:t>
       </w:t>
      </w:r>
      <w:r>
        <w:rPr>
          <w:rFonts w:ascii="Times New Roman"/>
          <w:b/>
          <w:i w:val="false"/>
          <w:color w:val="000000"/>
          <w:sz w:val="28"/>
        </w:rPr>
        <w:t>Схема подключения потребителя к электрическим сетям.</w:t>
      </w:r>
    </w:p>
    <w:bookmarkEnd w:id="28"/>
    <w:p>
      <w:pPr>
        <w:spacing w:after="0"/>
        <w:ind w:left="0"/>
        <w:jc w:val="both"/>
      </w:pPr>
      <w:r>
        <w:rPr>
          <w:rFonts w:ascii="Times New Roman"/>
          <w:b w:val="false"/>
          <w:i w:val="false"/>
          <w:color w:val="000000"/>
          <w:sz w:val="28"/>
        </w:rPr>
        <w:t>Поставщик:                                               Потребитель:</w:t>
      </w:r>
      <w:r>
        <w:br/>
      </w:r>
      <w:r>
        <w:rPr>
          <w:rFonts w:ascii="Times New Roman"/>
          <w:b w:val="false"/>
          <w:i w:val="false"/>
          <w:color w:val="000000"/>
          <w:sz w:val="28"/>
        </w:rPr>
        <w:t>
_________________________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