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004b0" w14:textId="30004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подтверждения подлинности иностранной электронной цифровой подписи доверенной третьей стороной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марта 2013 года № 227. Утратило силу постановлением Правительства Республики Казахстан от 20 августа 2015 года № 653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 Сноска. Утратило силу постановлением Правительства РК от 20.08.2015 </w:t>
      </w:r>
      <w:r>
        <w:rPr>
          <w:rFonts w:ascii="Times New Roman"/>
          <w:b w:val="false"/>
          <w:i w:val="false"/>
          <w:color w:val="ff0000"/>
          <w:sz w:val="28"/>
        </w:rPr>
        <w:t>№ 653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и.о. Министра по инвестициям и развитию Республики Казахстан от 23 февраля 2015 года № 149.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7 января 2003 года «Об электронном документе и электронной цифровой подписи»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подтверждения подлинности иностранной электронной цифровой подписи доверенной третьей стороной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С. Ахметов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марта 2013 года № 227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подтверждения подлинности иностранной электронной</w:t>
      </w:r>
      <w:r>
        <w:br/>
      </w:r>
      <w:r>
        <w:rPr>
          <w:rFonts w:ascii="Times New Roman"/>
          <w:b/>
          <w:i w:val="false"/>
          <w:color w:val="000000"/>
        </w:rPr>
        <w:t>
цифровой подписи доверенной третьей стороной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подтверждения подлинности иностранной электронной цифровой подписи доверенной третьей стороной Республики Казахстан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7 января 2003 года «Об электронном документе и электронной цифровой подписи» (далее - Закон).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Правила определяют порядок подтверждения подлинности иностранной электронной цифровой подписи доверенной третьей стороной Республики Казахстан с участниками информационного обмена.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доверенная третья сторона Республики Казахстан (далее - ДТС РК) - государственная техническая служба, осуществляющая подтверждение подлинности иностранной электронной цифровой подписи с использованием средств электронной цифровой подписи (средств криптографической защиты информации, реализующих процессы формирования и проверки электронной цифровой подписи);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электронная цифровая подпись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ЭЦП) -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RFC 3029 (Internet X.509 Public Key Infrastructure Data Validation and Certification Server Protocols (DVCS)) - протокол на основе которого строится интегрированная информационная система внешней и взаимной торговли Таможенного Союза при трансграничном информационном обмене;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удостоверяющий центр</w:t>
      </w:r>
      <w:r>
        <w:rPr>
          <w:rFonts w:ascii="Times New Roman"/>
          <w:b w:val="false"/>
          <w:i w:val="false"/>
          <w:color w:val="000000"/>
          <w:sz w:val="28"/>
        </w:rPr>
        <w:t xml:space="preserve"> - юридическое лицо, удостоверяющее соответствие открытого ключа электронной цифровой подписи закрытому ключу электронной цифровой подписи, а также подтверждающее достоверность регистрационного свидетельства;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регистрационное свидетельство - документ на бумажном носителе или электронный документ, </w:t>
      </w:r>
      <w:r>
        <w:rPr>
          <w:rFonts w:ascii="Times New Roman"/>
          <w:b w:val="false"/>
          <w:i w:val="false"/>
          <w:color w:val="000000"/>
          <w:sz w:val="28"/>
        </w:rPr>
        <w:t>выдаваемый</w:t>
      </w:r>
      <w:r>
        <w:rPr>
          <w:rFonts w:ascii="Times New Roman"/>
          <w:b w:val="false"/>
          <w:i w:val="false"/>
          <w:color w:val="000000"/>
          <w:sz w:val="28"/>
        </w:rPr>
        <w:t xml:space="preserve"> удостоверяющим центром для подтверждения соответствия электронной цифровой подписи требованиям,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регистрационное свидетельство удостоверяющего центра - самоподписанное регистрационное свидетельство удостоверяющего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квитанция проверки иностранной цифровой подписи (далее - квитанция DVC по протоколу DVCS службы «Электронного нотариата» (RFC 3029)) - электронный документ, удостоверенный ЭЦП ДТС РК и подтверждающий подлинность иностранной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VSD (Validation of Digitally Signed Document) - служба ДТС РК, осуществляющая проверку подлинности иностранной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VPKC (Validation of Public Key Certificates) - служба ДТС РК, осуществляющая проверку принадлежности и действительности открытого ключа электронной цифровой подписи одного или нескольких регистрационных свидетельств.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Участниками информационного обмена с ДТС РК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ДТС иностранных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физические и юридические лица (далее - пользователи).</w:t>
      </w:r>
    </w:p>
    <w:bookmarkEnd w:id="5"/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подтверждения подлинности иностранной</w:t>
      </w:r>
      <w:r>
        <w:br/>
      </w:r>
      <w:r>
        <w:rPr>
          <w:rFonts w:ascii="Times New Roman"/>
          <w:b/>
          <w:i w:val="false"/>
          <w:color w:val="000000"/>
        </w:rPr>
        <w:t>
электронной цифровой подписи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ДТС РК проверяет подлинность иностранной электронной цифровой подписи при выполнении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проверяемый электронный документ удостоверен электронной цифровой подписью физического или юридического лица иностранного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регистрационное свидетельство физического или юридического лица иностранного государства выпущено в иностранном удостоверяющем центре;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иностранный удостоверяющий центр зарегистрирован в соответствующем ДТС иностранного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ДТС иностранного государства зарегистрирована в ДТС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регистрации ДТС иностранного государства в ДТС РК определяется уполномоченным органом в сфере информатизации.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Для проверки подлинности иностранной электронной цифровой подписи пользователь посредством интернет-ресурса www.dts.gov.kz (далее - интернет-ресурс) направляет в ДТС РК следующие электронные запросы (по форме заявки на услугу и форме ответа по протоколу DVCS службы «Электронного нотариата») согласно RFC 3029: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VSD (Validation of Digitally Signed Document) - для проверки подлинности иностранной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VPKC (Validation of Public Key Certificates) - для проверки принадлежности и действительности открытого ключа электронной цифровой подписи иностранного регистрационного свидетельства.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Описание структуры электронного запроса и ответа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ДТС РК на основе полученных запросов осуществляет их проверку, при этом перенаправляет запросы в соответствующий ДТС иностранного государства, в котором было выпущено проверяемое регистрационное свидетельство.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 основании полученного ответа от ДТС иностранного государства ДТС РК формирует ответ в виде квитанции DVC, являющиеся необходимой и достаточной для подтверждения подлинности иностранной ЭЦП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Подтверждение подлинности иностранной ЭЦП ДТС РК осуществляется в круглосуточном онлайн-режиме на бесплатной основе через интернет-ресурс.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Виды ответов от ДТС РК: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квитанция DVC со статусом «Проверено» (Подтверждено);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квитанция DVC со статусом «Не проверено» (Не подтверждено);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квитанция DVC со статусом «Невозможно проверить» (Не расшифровано, ошибка, отказ).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 подлинности иностранной ЭЦП считается удостоверенным, в случае наличия квитанции DVC со статусом «Проверено», полученной пользователем от ДТС РК в онлайн-режиме на интернет-ресурсе.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ДТС РК хранит информацию о полученных запросах в базе данных, используя уникальные идентификаторы транзакций в течение одного календарного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(идентификаторы и сведения о лицах и (или) объектах, необходимых для предоставления услуг, в том числе при создании и ведении информационных систем и информационных ресурсов), касающаяся физического или юридического лица, за исключением общедоступной информации, не представляется другому лицу без письменного согласия физического или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Квитанции DVC предоставляются пользователям ДТС РК без согласия физического или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этом ДТС РК создает надлежащие условия, обеспечивающие их физическую сохранность.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 истечении срока хранения информация о полученных запросах поступает на архивное хранение в ДТС РК.</w:t>
      </w:r>
    </w:p>
    <w:bookmarkEnd w:id="7"/>
    <w:bookmarkStart w:name="z4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Пpaвилaм подтверждения подлинности иностранной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электронной цифровой подписи доверенной третьей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стороной Республики Казахстан        </w:t>
      </w:r>
    </w:p>
    <w:bookmarkEnd w:id="8"/>
    <w:bookmarkStart w:name="z4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Описание структуры электронного запроса и ответа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2"/>
        <w:gridCol w:w="2991"/>
        <w:gridCol w:w="5877"/>
        <w:gridCol w:w="2010"/>
      </w:tblGrid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 поля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Смысловое содержание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DVCSRequestInformation (запрос)</w:t>
            </w:r>
          </w:p>
        </w:tc>
      </w:tr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version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integer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Версия запроса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</w:tr>
      <w:tr>
        <w:trPr>
          <w:trHeight w:val="45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service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ServiceType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сервиса (cpd(l), vsd(2), cpkc(3),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ccpd(4))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</w:tr>
      <w:tr>
        <w:trPr>
          <w:trHeight w:val="48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Nonce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nonce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Зарезервированное поле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 используется)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81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requestTime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DVCSTime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Может содержать одно из значений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- время по UTC (genTime), метка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 (timeStamp Token)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162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requester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GeneralNames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Может содержать одно из значений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-otherName, rfc822Name,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dNSName, x400Address,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directoryName,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ediPartyName,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uniformResourceIdentifier,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iP Address, registeredID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requestPolicy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PolicyInformation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Политика, по которой был выпущен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1665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Dvcs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GeneralNames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Может содержать одно из значений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-otherName, ric822Name,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dNSName, x400Address,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directoryName,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ediPartyName,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uniformResourceIdentifier, iPAddress,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registeredID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168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dataLocation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GeneralNames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Может содержать одно из значений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- otherName, rfc822Name,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dNSName, x400Address, directoryName,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ediPartyName,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uniformResourceIdentifier,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iP Address, registeredID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555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Extensions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Extensions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 информация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DVCSResponse(oтвeт)</w:t>
            </w:r>
          </w:p>
        </w:tc>
      </w:tr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version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integer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Версия запроса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</w:tr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dvReqinfo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DVCSRequestInformation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Содержит тело запроса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</w:tr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messageImprint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Digestlnfo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Содержит алгоритм хеширования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 хеш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</w:tr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serialNumber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Integer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Серийный номер - уникальный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ответа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</w:tr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responseTime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DVCSTime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Может содержать одно из значений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- время по UTC (genTime), метка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 (timeStampToken)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dvStatus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PKIStatusInfo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кодов для идентификации ошибок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policy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PolicyInformation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Политика, по которой был выпущен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req Signature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SignerInfos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Структура содержит информацию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подписывающей стороне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Certs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TargetEtcChain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Содержит результат проверки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Extensions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Extensions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 информация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