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e8f493" w14:textId="7e8f49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22 октября 2009 года № 1647 "Об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28 февраля 2013 года № 201. Утратило силу постановлением Правительства Республики Казахстан от 16 июля 2014 года № 793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ПРЕСС-РЕЛИЗ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16.07.2014 </w:t>
      </w:r>
      <w:r>
        <w:rPr>
          <w:rFonts w:ascii="Times New Roman"/>
          <w:b w:val="false"/>
          <w:i w:val="false"/>
          <w:color w:val="ff0000"/>
          <w:sz w:val="28"/>
        </w:rPr>
        <w:t>№ 793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12.07.2014 и подлежит официальному опубликованию).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 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22 октября 2009 года № 1647 «Об утверждении Правил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товара» (САПП Республики Казахстан, 2009 г., № 44, ст. 423) следующие изменения и дополнения: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Правилах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определению страны происхождения товара, составлению и выдаче акта экспертизы о происхождении товара и оформлению, удостоверению и выдаче сертификата о происхождении товара, утвержденных указанным постановлением: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 </w:t>
      </w:r>
      <w:r>
        <w:rPr>
          <w:rFonts w:ascii="Times New Roman"/>
          <w:b w:val="false"/>
          <w:i w:val="false"/>
          <w:color w:val="000000"/>
          <w:sz w:val="28"/>
        </w:rPr>
        <w:t>приложении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указанным Правилам: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5231"/>
        <w:gridCol w:w="7068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4009</w:t>
            </w:r>
          </w:p>
        </w:tc>
        <w:tc>
          <w:tcPr>
            <w:tcW w:w="523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шланги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вулканической резины,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твердой резины, без фитингов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с фитингами (например,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соединениями, трубками,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фланцами)</w:t>
            </w:r>
          </w:p>
        </w:tc>
        <w:tc>
          <w:tcPr>
            <w:tcW w:w="706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50 % цены конечной продукции,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шланга;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муфтовых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навинчивание муфт;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гидравлическое испытание шлангов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прессе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941"/>
        <w:gridCol w:w="7385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Одежда и принадлежности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одежде (включая перчатки,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рукавицы и митенки)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вулканизованной резины,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кроме твердой резины,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различных целей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 из материалов любых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позиций. Однако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4015 не должна превышать: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- 80 % цены конечной продукции – в первый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с даты начала изготовления данного вида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- 70 % цены конечной продукции - во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- 60 % цены конечной продукции в третий год;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- 50 % цены конечной продукции с четвертого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года изготовления данного вида товара.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условии 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упаковки;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расфасовка в индивидуальную упаковку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попарно;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стерилизация;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на стерильность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4901"/>
        <w:gridCol w:w="7418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4802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 немелованные,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для письма,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 или других 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целей, и неперфорированные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карты и неперфорированные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бумажные ленты в рулонах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прямоугольных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квадратные) листах любого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размера, кроме бумаги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товарных позиций 4801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4803; бумага и картон ручного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отлива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 не должна превышать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цены конечной продукции, а также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рулона на размотку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 оборудовании;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осуществление поперечной и продольной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резки установленного формата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 оборудовании;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осуществление комплектования пачки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установленного формата на технологическом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упаковка на конвейере</w:t>
            </w:r>
          </w:p>
        </w:tc>
      </w:tr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4810</w:t>
            </w:r>
          </w:p>
        </w:tc>
        <w:tc>
          <w:tcPr>
            <w:tcW w:w="49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Бумага и картон, покрытые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одной или с обеих сторон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каолином (китайской глиной)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или другими неорганическими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веществами, с использованием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связующего вещества или без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него, и без какого-либо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другого покрытия,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окрашенной или неокрашенной,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декорированной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декорированной поверхностью,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напечатанные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напечатанные, в рулонах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прямоугольных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квадратные) листах любого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размера: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бумага и картон,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используемые для письма,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печати или других графических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целей, не содержащие волокон,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полученных механическим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химико-механическим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способами, или с содержанием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таких волокон не более 10 %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общей массы волокна</w:t>
            </w:r>
          </w:p>
        </w:tc>
        <w:tc>
          <w:tcPr>
            <w:tcW w:w="74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 не должна превышать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цены конечной продукции, а также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рулона на размотку 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 оборудовании;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осуществление поперечной и продольной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резки установленного формата 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технологическом оборудовании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941"/>
        <w:gridCol w:w="7385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Комплекты и единичные изделия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медицинского одноразового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стерильного белья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нетканого материала позиции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5603</w:t>
            </w:r>
          </w:p>
        </w:tc>
        <w:tc>
          <w:tcPr>
            <w:tcW w:w="73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Входной контроль, настил, раскрой, пошив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(при необходимости), стерилизация, упаковка,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выходной контроль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94"/>
        <w:gridCol w:w="4941"/>
        <w:gridCol w:w="7365"/>
      </w:tblGrid>
      <w:tr>
        <w:trPr>
          <w:trHeight w:val="30" w:hRule="atLeast"/>
        </w:trPr>
        <w:tc>
          <w:tcPr>
            <w:tcW w:w="15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7304</w:t>
            </w:r>
          </w:p>
        </w:tc>
        <w:tc>
          <w:tcPr>
            <w:tcW w:w="494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Трубы, трубки и профили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полые, бесшовные,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черных металлов (кроме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чугунного литья)</w:t>
            </w:r>
          </w:p>
        </w:tc>
        <w:tc>
          <w:tcPr>
            <w:tcW w:w="73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материалов, той же позиции,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что и готовый продукт, не должна превышать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80 % цены конечной продукции в первый год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 после 2010 года (независимо от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даты начала производства) при условии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муфтовых резьбовых соединений;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навинчивание муфт;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гидравлическое испытание труб;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- 70 % цены конечной продукции - во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год, при условии выполнения следующих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производство/использование муфт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казахстанского производства,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производство/использование протекторов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резьбы казахстанского производства;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- 60 % цены конечной продукции – в третий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год, при условии выполнения следующих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нарезка газоплотных резьбовых соединений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класса «Премиум»;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- 50 % цены конечной продукции - в четвертый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год, при условии выполнения следующих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нанесение внутреннего антикоррозионного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гладкостного покрытия на обсадные трубы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01"/>
        <w:gridCol w:w="5128"/>
        <w:gridCol w:w="7211"/>
      </w:tblGrid>
      <w:tr>
        <w:trPr>
          <w:trHeight w:val="30" w:hRule="atLeast"/>
        </w:trPr>
        <w:tc>
          <w:tcPr>
            <w:tcW w:w="160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8307</w:t>
            </w:r>
          </w:p>
        </w:tc>
        <w:tc>
          <w:tcPr>
            <w:tcW w:w="51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Трубы гибкие из недрагоценных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металлов с фитингами или без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них</w:t>
            </w:r>
          </w:p>
        </w:tc>
        <w:tc>
          <w:tcPr>
            <w:tcW w:w="72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цены конечной продукции, при условии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следующих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подбор заготовки по параметру;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нарезка трубы;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подбор обжимных колец под диаметр;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сварка концевой арматуры и трубы;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полировка сварных швов;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гидравлическое испытание на стенде 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09"/>
        <w:gridCol w:w="4685"/>
        <w:gridCol w:w="6886"/>
      </w:tblGrid>
      <w:tr>
        <w:trPr>
          <w:trHeight w:val="30" w:hRule="atLeast"/>
        </w:trPr>
        <w:tc>
          <w:tcPr>
            <w:tcW w:w="150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84</w:t>
            </w:r>
          </w:p>
        </w:tc>
        <w:tc>
          <w:tcPr>
            <w:tcW w:w="468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Реакторы ядерные, котлы,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устройства, их части, 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продуктов, относящихся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следующим позициям,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применяемые правила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излагаются далее: 8403, 8404,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8406-8408, 8412, 8415, 8418,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8419 40 000 0, 8419 50 000 0,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841989, 841990, 8425-8430,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8432 30, 8433, 8444-8447,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8448, 8452, 8456-8466,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8469-8472, 8480, 8484, 8485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 не должна превышать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цены конечной продукции.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вышеуказанном пределе материалы,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классифицируемые в той же позиции, что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продукт, могут использоваться только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 пределе 5 %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изложить в следующей редакции: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11"/>
        <w:gridCol w:w="4691"/>
        <w:gridCol w:w="6878"/>
      </w:tblGrid>
      <w:tr>
        <w:trPr>
          <w:trHeight w:val="30" w:hRule="atLeast"/>
        </w:trPr>
        <w:tc>
          <w:tcPr>
            <w:tcW w:w="151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84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Реакторы ядерные, котлы,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механические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устройства, их части, 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продуктов, относящихся к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следующим позициям,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которых применяемые правила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излагаются далее: 8403, 8404,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8406-8408, 8412, 8414, 8421,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8415, 8418, 8419 40 000, 8419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50 000, 8419 89, 8419 90,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8425-8430, 8432 30, 8433,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8444-8447, 8448, 8450, 8452,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8456-8466, 8469-8472, 8480,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8484, 8485</w:t>
            </w:r>
          </w:p>
        </w:tc>
        <w:tc>
          <w:tcPr>
            <w:tcW w:w="687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 не должна превышать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цены конечной продукции.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вышеуказанном пределе материалы,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классифицируемые в той же позиции, что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продукт, могут использоваться только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 пределе 5 %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4662"/>
        <w:gridCol w:w="6895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8414</w:t>
            </w:r>
          </w:p>
        </w:tc>
        <w:tc>
          <w:tcPr>
            <w:tcW w:w="4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Насосы воздушные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вакуумные, воздушные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газовые компрессоры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вентиляторы;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вентиляционные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рециркуляционные вытяжные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колпаки или шкафы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вентилятором, с фильтрами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 фильтров</w:t>
            </w:r>
          </w:p>
        </w:tc>
        <w:tc>
          <w:tcPr>
            <w:tcW w:w="689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цены конечной продукции.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вышеуказанном пределе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классифицируемые в той же позиции, что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продукт, могут использоваться до суммы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80 %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4670"/>
        <w:gridCol w:w="6886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8421</w:t>
            </w:r>
          </w:p>
        </w:tc>
        <w:tc>
          <w:tcPr>
            <w:tcW w:w="467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Центрифуги,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центробежные сушилки;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и 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фильтрования или очистки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жидкостей или газов</w:t>
            </w:r>
          </w:p>
        </w:tc>
        <w:tc>
          <w:tcPr>
            <w:tcW w:w="688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цены конечной продукции.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вышеуказанном пределе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классифицируемые в той же позиции, что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продукт, могут использоваться до суммы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90 %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2"/>
        <w:gridCol w:w="4656"/>
        <w:gridCol w:w="6902"/>
      </w:tblGrid>
      <w:tr>
        <w:trPr>
          <w:trHeight w:val="30" w:hRule="atLeast"/>
        </w:trPr>
        <w:tc>
          <w:tcPr>
            <w:tcW w:w="15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8450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Стиральные машины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из материалов любых позиций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элементов корпуса;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платы 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элементов электропроводки;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монтаж блоков;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регулировка и контроль параметров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5065"/>
        <w:gridCol w:w="6489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  <w:tc>
          <w:tcPr>
            <w:tcW w:w="506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машины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блоки; магнитные или оптические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считывающие устройства, машины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для переноса данных на носители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кодированной форме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машины для обработки подобной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информации, в другом месте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поименованные или не включенные</w:t>
            </w:r>
          </w:p>
        </w:tc>
        <w:tc>
          <w:tcPr>
            <w:tcW w:w="6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80 %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4656"/>
        <w:gridCol w:w="6903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8471</w:t>
            </w:r>
          </w:p>
        </w:tc>
        <w:tc>
          <w:tcPr>
            <w:tcW w:w="465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Вычислительные машины и 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блоки; магнитные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оптические считывающие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устройства, машины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переноса данных на носители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информации в кодированной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форме и машины для обработки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подобной информации, в другом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месте не поименованные или 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включенные</w:t>
            </w:r>
          </w:p>
        </w:tc>
        <w:tc>
          <w:tcPr>
            <w:tcW w:w="690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цены конечной продукции при условии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конфигурирование и настройка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в корпусе следующих функциональных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узлов: системной платы, блока питания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других компонентов, входящих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конфигурацию вычислительной техники;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входной контроль сборочных элементов;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ПО и тестирование вычислительной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техники, в том числе выполнение комплексного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теста проверки работоспособности компьютера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сохранением полученных результатов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5012"/>
        <w:gridCol w:w="6545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8515</w:t>
            </w:r>
          </w:p>
        </w:tc>
        <w:tc>
          <w:tcPr>
            <w:tcW w:w="501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Машины и аппараты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электрической (в том числе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электрическим нагревом газа),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лазерной или другой световой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фотонной, ультразвуковой,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электронно-лучевой,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магнитно-импульсной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плазменно-дуговой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низкотемпературной пайки,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высокотемпературной пайки или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сварки, независимо от того,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могут ли они выполнять операции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резания или нет; машины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электрические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горячего напыления металлов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металлокерамики</w:t>
            </w:r>
          </w:p>
        </w:tc>
        <w:tc>
          <w:tcPr>
            <w:tcW w:w="654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превышать 50 % цены конечной продукции.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вышеуказанном пределе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классифицируемые в той же позиции, что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продукт, могут использоваться до суммы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пределах 85 %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5"/>
        <w:gridCol w:w="5038"/>
        <w:gridCol w:w="6517"/>
      </w:tblGrid>
      <w:tr>
        <w:trPr>
          <w:trHeight w:val="30" w:hRule="atLeast"/>
        </w:trPr>
        <w:tc>
          <w:tcPr>
            <w:tcW w:w="152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8517</w:t>
            </w:r>
          </w:p>
        </w:tc>
        <w:tc>
          <w:tcPr>
            <w:tcW w:w="50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Аппараты телефонные, включая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телефонные для сотовых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сетей связи или других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беспроводных сетей связи; прочая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аппаратура для передачи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приема голоса, изображений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других данных,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аппаратуру для коммуникации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сети проводной или беспроводной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связи (например, в локальной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глобальной сети связи), 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передающей или приемной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аппаратуры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8443, 8525, 8527 или 8528</w:t>
            </w:r>
          </w:p>
        </w:tc>
        <w:tc>
          <w:tcPr>
            <w:tcW w:w="651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 из материалов любых позиций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 условии выполнения технологических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и монтаж электронных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компонентов;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изготовление элементов кабельной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продукции;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сборка изделия;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запись программного обеспечения;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регулировка и контроль параметров;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комплексное тестирование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4"/>
        <w:gridCol w:w="4883"/>
        <w:gridCol w:w="6673"/>
      </w:tblGrid>
      <w:tr>
        <w:trPr>
          <w:trHeight w:val="30" w:hRule="atLeast"/>
        </w:trPr>
        <w:tc>
          <w:tcPr>
            <w:tcW w:w="15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8539</w:t>
            </w:r>
          </w:p>
        </w:tc>
        <w:tc>
          <w:tcPr>
            <w:tcW w:w="488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накаливания электрические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газоразрядные, включая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 герметичные направленного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света, а также ультрафиолетовые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инфракрасные лампы; дуговые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лампы</w:t>
            </w:r>
          </w:p>
        </w:tc>
        <w:tc>
          <w:tcPr>
            <w:tcW w:w="667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 (деталей)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должна превышать в первый год с даты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начала изготовления данного вида товара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70 % цены конечной продукции, во второй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год и последующие годы - 60 % цены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конечной продукции, а также при условии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сборка на конвейере;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закрепление цоколя на усадочной машине;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пайка на конвейере;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тестирование на поверочном конвейере;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электронного балласта;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маркировка на машине тампонной печати;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упаковка на конвейере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9"/>
        <w:gridCol w:w="4691"/>
        <w:gridCol w:w="6860"/>
      </w:tblGrid>
      <w:tr>
        <w:trPr>
          <w:trHeight w:val="30" w:hRule="atLeast"/>
        </w:trPr>
        <w:tc>
          <w:tcPr>
            <w:tcW w:w="152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</w:t>
            </w:r>
          </w:p>
        </w:tc>
        <w:tc>
          <w:tcPr>
            <w:tcW w:w="469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локомотивов или моторных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трамвая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подвижного состава прочие</w:t>
            </w:r>
          </w:p>
        </w:tc>
        <w:tc>
          <w:tcPr>
            <w:tcW w:w="68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цены конечной продукции, а также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условии выполнения технологических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заготовок;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сборочно-сварочные операции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6"/>
        <w:gridCol w:w="4693"/>
        <w:gridCol w:w="6861"/>
      </w:tblGrid>
      <w:tr>
        <w:trPr>
          <w:trHeight w:val="30" w:hRule="atLeast"/>
        </w:trPr>
        <w:tc>
          <w:tcPr>
            <w:tcW w:w="152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</w:t>
            </w:r>
          </w:p>
        </w:tc>
        <w:tc>
          <w:tcPr>
            <w:tcW w:w="469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Части железнодорожных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локомотивов или моторных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вагонов трамвая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подвижного состава прочие,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8607 19 1 009</w:t>
            </w:r>
          </w:p>
        </w:tc>
        <w:tc>
          <w:tcPr>
            <w:tcW w:w="68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 не должна превышать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80 % цены конечной продукции, а также при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условии выполнения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заготовок;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сборочно-сварочные операции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490"/>
        <w:gridCol w:w="3928"/>
        <w:gridCol w:w="6662"/>
      </w:tblGrid>
      <w:tr>
        <w:trPr>
          <w:trHeight w:val="30" w:hRule="atLeast"/>
        </w:trPr>
        <w:tc>
          <w:tcPr>
            <w:tcW w:w="24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8607 19 1 009</w:t>
            </w:r>
          </w:p>
        </w:tc>
        <w:tc>
          <w:tcPr>
            <w:tcW w:w="392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Оси в собранном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разобранном виде; колеса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их части: прочие</w:t>
            </w:r>
          </w:p>
        </w:tc>
        <w:tc>
          <w:tcPr>
            <w:tcW w:w="666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превышать 80 % цены конечной продукции,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также при условии выполнения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механическая обработка деталей;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ультразвуковой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магнитопорошковый контроль;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дробеметное упрочнение;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замеры твердости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строку: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3"/>
        <w:gridCol w:w="4663"/>
        <w:gridCol w:w="6894"/>
      </w:tblGrid>
      <w:tr>
        <w:trPr>
          <w:trHeight w:val="30" w:hRule="atLeast"/>
        </w:trPr>
        <w:tc>
          <w:tcPr>
            <w:tcW w:w="152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</w:t>
            </w:r>
          </w:p>
        </w:tc>
        <w:tc>
          <w:tcPr>
            <w:tcW w:w="466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или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на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дорогах, трамвайных путях,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автомобильных дорогах,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водных путях,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парковочных сооружениях,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портах или аэродромах;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устройств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 не должна превышать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50 % цены конечной продукции.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вышеуказанном пределе материалы,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классифицируемые в той же позиции, что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продукт, могут использоваться только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 пределах 5 %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0"/>
        <w:gridCol w:w="4666"/>
        <w:gridCol w:w="6894"/>
      </w:tblGrid>
      <w:tr>
        <w:trPr>
          <w:trHeight w:val="30" w:hRule="atLeast"/>
        </w:trPr>
        <w:tc>
          <w:tcPr>
            <w:tcW w:w="152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</w:t>
            </w:r>
          </w:p>
        </w:tc>
        <w:tc>
          <w:tcPr>
            <w:tcW w:w="46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Путевое оборудование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трамвайных путей;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механическое (включая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электромеханическое)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сигнальное оборудование,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устройства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безопасности или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на железных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дорогах, трамвайных путях,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автомобильных дорогах,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внутренних водных путях,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парковочных сооружениях,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портах или аэродромах; части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упомянутых устройств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оборудования,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8608 00 0 001</w:t>
            </w:r>
          </w:p>
        </w:tc>
        <w:tc>
          <w:tcPr>
            <w:tcW w:w="6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цены конечной продукции.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вышеуказанном пределе материалы,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классифицируемые в той же позиции, что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продукт, могут использоваться только до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суммы в пределах 5 % цены конечной продукции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 »;</w:t>
      </w:r>
    </w:p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строкой следующего содержания: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234"/>
        <w:gridCol w:w="3894"/>
        <w:gridCol w:w="6952"/>
      </w:tblGrid>
      <w:tr>
        <w:trPr>
          <w:trHeight w:val="30" w:hRule="atLeast"/>
        </w:trPr>
        <w:tc>
          <w:tcPr>
            <w:tcW w:w="223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8608 000 001</w:t>
            </w:r>
          </w:p>
        </w:tc>
        <w:tc>
          <w:tcPr>
            <w:tcW w:w="38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Оборудование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железнодорожных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трамвайных путей</w:t>
            </w:r>
          </w:p>
        </w:tc>
        <w:tc>
          <w:tcPr>
            <w:tcW w:w="695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75 % цены конечной продукции.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строки: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910"/>
        <w:gridCol w:w="4551"/>
        <w:gridCol w:w="7419"/>
      </w:tblGrid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87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трамвайного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 и их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позиций 8702-8704,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8716, для которых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применяемые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излагаются далее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 не должна превышать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цены конечной продукции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8702-8704,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8704***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Автомобили, легковые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моторные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людей,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автомобили, фургоны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гоночные автомобили,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узлов и деталей не должна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превышать 50 % цены конечной продукции,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 условии выполнения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операций: изготовление и окраска кузова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(кабины); установка и закрепление 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 двигателю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 установка радиаторов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систем охлаждения; крепление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амортизаторов, подключение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передней подвески и полуосей,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задней подвески; соединение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рулевого управления со ступицами передних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колес; установка колес и регулировка затяжки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подшипников передней ступицы; установка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катушки зажигания; заправка и прокачка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гидросистемы рулевого управления, тормозной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системы, гидросцепления; установка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фар, передних и задних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сигнальных фонарей; установка глушителя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секций выхлопного трубопровода; установка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топливного бака и подключение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топливопровода; установка генератора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регулировка натяжения приводного ремня;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подключение аккумулятора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проверкой работы бортовых электрических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цепей; диагностика и регулировка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эффективности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быстро повреждаемых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дефектов после сборки; нанесение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идентификационного номера на табличку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автомобиль; обкатка автомобиля.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 технологических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операциях для 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8704 вместо изготовления и окраски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кузова (кабины) допускается выполнение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по изготовлению рамы с подвеской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мостами</w:t>
            </w:r>
          </w:p>
        </w:tc>
      </w:tr>
      <w:tr>
        <w:trPr>
          <w:trHeight w:val="30" w:hRule="atLeast"/>
        </w:trPr>
        <w:tc>
          <w:tcPr>
            <w:tcW w:w="191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8703**</w:t>
            </w:r>
          </w:p>
        </w:tc>
        <w:tc>
          <w:tcPr>
            <w:tcW w:w="455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моторные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образом, для перевозки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людей (кроме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товарной позиции 8702),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автомобили-фургоны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гоночные автомобили</w:t>
            </w:r>
          </w:p>
        </w:tc>
        <w:tc>
          <w:tcPr>
            <w:tcW w:w="74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Автомобили, произведенные при выполнении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производства проектной мощности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двусменном режиме работы не менее 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в год, выполнение операций по сварке,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и окраске кузова, осуществление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автокомпонентов, происходящих из государств,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 участниками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позициям Единого таможенного тарифа «для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сборки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товарных позиций 8701-8705, их узлов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агрегатов» в объеме не более 70 % от общей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стоимости автокомпонентов, используемых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производства, с учетом стоимости кузова,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классифицируемого в товарной позиции 8707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ТН ВЭД 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производства проектной мощности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двусменном режиме работы не менее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в год, осуществление «крупноузловой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сборки» - изготовления,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выполняются технологические 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и закрепление двигателя,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к двигателю механизмов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задней подвески;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системы выпуска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и подключение аккумуляторной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батареи с проверкой бортовых электрических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ходовых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заполнение тормозной и охлаждающей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проверка эффективности тормозной системы,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 также заключение договора (соглашения) 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сборке моторных транспортных средств товарной позиции 8703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ТН ВЭД 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содержащего обязательства по обеспечению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условиям, указанным в пункте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1), в срок, не превышающий 84 месяца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таких обязательств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изложить в следующей редакции: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890"/>
        <w:gridCol w:w="4613"/>
        <w:gridCol w:w="7377"/>
      </w:tblGrid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Группа 87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наземного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транспорта,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железнодорожного или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трамвайного подвижного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состава, и их части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принадлежности, 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позиций 8702-8704,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8711, 8711209800, 8716, 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которых применяемые правила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излагаются далее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всех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материалов не должна превышать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50 % цены конечной продукции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8702-8704,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указанных 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строках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8702***,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8704***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Автомобили, легковые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моторные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перевозки людей, включая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автомобили, фургоны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гоночные автомобили,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грузовые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узлов и деталей не должна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превышать 50 % цены конечной продукции, 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также при условии выполнения технологических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операций: изготовление и окраска кузова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(кабины); установка и закрепление 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 двигателю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 установка радиаторов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систем охлаждения; крепление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амортизаторов, подключение трансмиссии;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установка передней подвески и полуосей,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задней подвески; соединение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рулевого управления со ступицами передних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колес; установка колес и регулировка затяжки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подшипников передней ступицы; установка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катушки зажигания; заправка и прокачка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гидросистемы рулевого управления, тормозной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системы, гидросцепления; установка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подключение фар, передних и задних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сигнальных фонарей; установка глушителя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секций выхлопного трубопровода; установка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топливного бака и подключение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топливопровода; установка генератора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регулировка натяжения приводного ремня;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установка и подключение аккумулятора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проверкой работы бортовых электрических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цепей; диагностика и регулировка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проверка эффективности тормозной системы;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консервация быстро повреждаемых мест;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устранение дефектов после сборки; нанесение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идентификационного номера на табличку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автомобиль; обкатка автомобиля. 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вышеуказанных технологических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производственных операциях для товаров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позиции 8704 вместо изготовления и окраски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кузова (кабины) допускается выполнение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операций по изготовлению рамы с подвеской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мостами</w:t>
            </w:r>
          </w:p>
        </w:tc>
      </w:tr>
      <w:tr>
        <w:trPr>
          <w:trHeight w:val="30" w:hRule="atLeast"/>
        </w:trPr>
        <w:tc>
          <w:tcPr>
            <w:tcW w:w="189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8703**</w:t>
            </w:r>
          </w:p>
        </w:tc>
        <w:tc>
          <w:tcPr>
            <w:tcW w:w="4613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 легковые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моторные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транспортные средства,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предназначенные главным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образом для перевозки людей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(кроме моторных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товарной позиции 8702),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включая грузопассажирские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автомобили-фургоны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гоночные автомобили, кроме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товаров позиций.</w:t>
            </w:r>
          </w:p>
        </w:tc>
        <w:tc>
          <w:tcPr>
            <w:tcW w:w="737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Автомобили, произведенные при выполнении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одного из следующих критериев: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1) наличие производства проектной мощности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двусменном режиме работы не менее 25 000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в год, выполнение операций по сварке,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сборке и окраске кузова, осуществление ввоза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автокомпонентов, происходящих из государств,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 являющихся участниками Таможенного союза,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 позициям Единого таможенного тарифа «для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промышленной сборки моторных транспортных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средств товарных позиций 8701-8705, их узлов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 агрегатов» в объеме не более 70 % от общей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стоимости автокомпонентов, используемых для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производства, с учетом стоимости кузова, классифицируемого в товарной позиции 8707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ТН ВЭД 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2) наличие производства проектной мощности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 двусменном режиме работы не менее 25000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штук в год, осуществление «крупноузловой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сборки» - изготовления, при котором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выполняются технологические операции: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и закрепление двигателя,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подключение к двигателю механизмов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управления;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задней подвески;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системы выпуска газов;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и подключение аккумуляторной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батареи с проверкой бортовых электрических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цепей;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ходовых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заполнение тормозной и охлаждающей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жидкостями;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проверка эффективности тормозной системы,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а также заключение договора (соглашения) 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промышленной сборке моторных транспортных средств товарной позиции 8703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  <w:u w:val="single"/>
              </w:rPr>
              <w:t>ТН ВЭД ТС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содержащего обязательства по обеспечению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соответствия условиям, указанным в пункте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1), в срок, не превышающий 84 месяца с даты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принятия таких обязательств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строками следующего содержания: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2571"/>
        <w:gridCol w:w="4489"/>
        <w:gridCol w:w="6800"/>
      </w:tblGrid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 (включая мопеды)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велосипеды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двигателем, с колясками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без них; коляски,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кроме товарной позиции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8711 2098 00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 всех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 не должна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превышать 50 % цены конечной продукции</w:t>
            </w:r>
          </w:p>
        </w:tc>
      </w:tr>
      <w:tr>
        <w:trPr>
          <w:trHeight w:val="30" w:hRule="atLeast"/>
        </w:trPr>
        <w:tc>
          <w:tcPr>
            <w:tcW w:w="257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8711 2098 00</w:t>
            </w:r>
          </w:p>
        </w:tc>
        <w:tc>
          <w:tcPr>
            <w:tcW w:w="448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Мотоциклы (включая мопеды)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велосипеды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установленным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вспомогательным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двигателем, с колясками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или без них; коляски,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двигателем внутреннего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сгорания с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возвратно-поступательным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движением поршня рабочим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объемом цилиндров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двигателя более 125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но не более 250 см</w:t>
            </w:r>
            <w:r>
              <w:rPr>
                <w:rFonts w:ascii="Times New Roman"/>
                <w:b w:val="false"/>
                <w:i w:val="false"/>
                <w:color w:val="000000"/>
                <w:vertAlign w:val="superscript"/>
              </w:rPr>
              <w:t>3</w:t>
            </w:r>
          </w:p>
        </w:tc>
        <w:tc>
          <w:tcPr>
            <w:tcW w:w="68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Изготовление, при котором стоимость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используемых узлов и деталей не должна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превышать в первый год с даты начала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изготовления данного вида товара 90 %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конечной продукции,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условии выполнения технологических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заднего моста;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карданной 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глушителя и системы выпуска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отработанных газов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передней вилки на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переднего грязезащитного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руля и зеркал;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воздушного фильтра и 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впуска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электрических жгутов;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грузовой платформы на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топливного бака;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фары, задних фонарей,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светоотражателей и подключение;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аккумуляторных батарей;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табличек и предупреждающих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надписей по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 топливного бака;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и приемочные испытания;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во второй год и последующие годы – 80 %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конечной продукции, а также при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условии выполнения технологических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изготовление-сварка рамы;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изготовление грузовой платформы;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заднего моста;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карданной передачи;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глушителя и системы выпуска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отработанных газов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передней вилки на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переднего грязезащитного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щитка;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колес;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руля и зеркал;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воздушного фильтра и системы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впуска двигателя;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электрических жгутов;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монтаж грузовой платформы на раму;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топливного бака;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фары, задних фонарей,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светоотражателей и подключение;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установка аккумуляторной батареи;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установка табличек и предупреждающих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надписей по безопасной эксплуатации;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заправка топливного бака;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обкатка и приемочные испытания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«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521"/>
        <w:gridCol w:w="4657"/>
        <w:gridCol w:w="6902"/>
      </w:tblGrid>
      <w:tr>
        <w:trPr>
          <w:trHeight w:val="30" w:hRule="atLeast"/>
        </w:trPr>
        <w:tc>
          <w:tcPr>
            <w:tcW w:w="152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8802</w:t>
            </w:r>
          </w:p>
        </w:tc>
        <w:tc>
          <w:tcPr>
            <w:tcW w:w="46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Летательные аппараты прочие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(например, вертолеты,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самолеты); космические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аппараты (включая спутники)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суборбитальные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космические ракеты-носители</w:t>
            </w:r>
          </w:p>
        </w:tc>
        <w:tc>
          <w:tcPr>
            <w:tcW w:w="690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Изготовление, при котором стоимость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используемых материалов, узлов и деталей не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должна превышать в первый год с даты начала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изготовления данного вида товара 85 % цены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конечной продукции, во второй год - 80 %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цены конечной продукции, в третий год - 75 %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цены конечной продукции, а также при условии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выполнения технологических операций: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производство деталей самолета из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полимерно-композиционного материала,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механическая обработка деталей самолета,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 окраска, шлифовка и сушка деталей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самолета,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процесс сборки: сверловочные работы,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пайка, монтаж электро/радио оборудования,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- общий монтаж установок с проведением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силовых испытаний по имеющимся методическим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указаниям и контролем технических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параметров, заложенных в конструкторской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документации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                     ».</w:t>
      </w:r>
    </w:p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постановление вводится в действие по истечении десяти календарных дней со дня первого официального опубликования.</w:t>
      </w:r>
    </w:p>
    <w:bookmarkEnd w:id="16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Премьер-Министр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Республики Казахстан                       С. Ахметов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