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4af" w14:textId="6905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карты приоритетных товаров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2013 года № 187. Утратило силу постановлением Правительства Республики Казахстан от 15 сентября 2022 года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"О государственной поддержке индустриально-инновационной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Единую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 и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187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карта приоритетных товаров и услуг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Единая карта с изменениями, внесенными постановлениями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 Перечень приоритетных товаров (товарных групп)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–металлургической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 обсадные, насосно-компрессорные и бурильные для бурения нефтяных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газовых скважин из черных металлов (кроме чугунного литья)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железа или нелегированной стали, имеющие выемки, выступы, борозды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деформации, полученные в процессе прокатки  или скрученные после прокатки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дальнейшей обработки, кроме горячей прокатки, горячего волочения или экструдирования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прутки из железа или нелегированной стали без дальнейшей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ковки, горячей прокатки, горячего волочения или горячего экструдирования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железа или нелегированной стали, нелакированная и непокрытая, полированная или неполированная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трубы, трубки и профили пустотелые, бесшовные, круглого сечения из железа или нелегированной стали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прокат плоский из прочих легированных сталей шириной 600 мм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прямошовные, изготовленные методом дуговой сварки под флюсом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прутки из легированных сталей без дальнейшей обработки, кроме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 или отделки в холодном состоянии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стали, имеющие выемки, выступы, борозды или другие деформации, полученные в процессе прокатки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прутки горячекатаные в свободно смотанных бухтах из железа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круглого сечения диаметром менее 14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черных металлов, используемые для железнодорожных или трамвайных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алюминиевые (кроме сборных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 товарной позиции 9406) и их части;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использования в строительных металлоконструкциях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или ленты и фольга из никелевых сплавов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прутки и профили из алюминиевых сплавов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из никелевых сплавов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ленты из рафинированной меди толщиной более 0,15 мм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на основе меди и цинка  необработанные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из сплавов на основе меди и цинка (латуни)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Перечень приоритетных товаров (товарных групп)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 машиностроения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или трамвайные, грузовые несамоходные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них; подъемники жидкостей.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образом для перевозки людей (кроме моторных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8702), включая грузопассажирские автомобили-фургоны и гоночные автомобили.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 с механическим приводом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него или для станков (например, для прессования, штамповки, вырубки,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резьбы, сверления, растачивания, протягивания, фрезерования, токарной обработки.)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пресс-подборщики, прессы для упаковки в кипы соломы или сена;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 или газонокосилки; машины для очистки, сортировки или калибровки яиц, плодов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Винты, болты, гайки, глухари, ввертные крюки, заклепки, шпонки, шплинты,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 (включая пружинные) и аналогичные изделия из черных металлов.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почвы; катки для газонов или спортплощадок.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сортировки, грохочения, сепарации, промывки, измельчения,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размалывания, смешивания или перемешивания грунта, камня, руд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ископаемых в твердом (в том числе порошкообразном или пастообразном) состоянии.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 кроме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пассажиров или грузов (например, автомобили грузовые аварийные,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автокраны, пожарные транспортные средства, автобетономешалки, автомобили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дорог, поливомоечные автомобили, автомастерские, автомобили с рентгеновскими установками).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перемещения, планировки, профилирования,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трамбования, уплотнения, выемки или бурения грунта,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или руд; оборудование для забивки и извлечения свай;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 штамповкой, ковкой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штамповкой; станки для обработки металлов (включая прессы) 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кромкогибочные, правильные, отрезные, пробивные или вырубные; прессы для обработки металлов или карбидов.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Перечень приоритетных товаров (товарных групп) и услуг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 строительных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покрытия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Перечень приоритетных товаров (товарных групп) и услуг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(МАФ) и диаммонийфосфат (ДАФ)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((NH2)2CO)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(ПВХ)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(ПП)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Кальцинированная сода (Na2CO3)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(C3H8NO5P)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натрий (NaCN)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и услуги по научным исследованиям и разработкам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Перечень приоритетных товаров (товарных групп) и услуг отрасли легкой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в том числе специальная, верхняя, детская, спортивная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Чулочно-носочные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Перечень приоритетных товаров (товарных групп) и услуг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(лекарственные субстанции)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болезней пищеварительного тракта и обмена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болезней сердечнососудистой системы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болезней нервной системы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болезней крови и кроветворения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системного действия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болезней дыхательной системы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онкологических болезней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туберкулеза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Иммунобиологические препараты и вакцины (готовые лекарственные средства)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 Перечень товаров (товарных групп) и услуг в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 сети интернет с использованием технологий 4G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рельсов, востребованных для скоростных железнодорожных магистралей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стрелочной продукции для железных дорог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металлообрабатывающего и сварочного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 Перечень товаров (товарных групп) и услуг в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 и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турбина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Нефтепогружные кабели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Устьевые центраторы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Частотные преобразователи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добавки (деэмульгаторы, ингибиторы и др.)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Геофизические услуги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Подводное оборудование и тестирование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Кислотная обработка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буровые растворы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обслуживание долот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Цементирование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разработка, производство 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систем управления, безопасности контрольно-измерительного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обслуживания винтовых насосов,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буровым работам (в том числе морское бурение,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 бурение)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Сейсмологическая 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 Перечень товаров (товарных групп) и услуг в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зерновых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 сорта "Апорт" и виноград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хлопчатника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масличных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бобовых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овощей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картофеля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многолетних трав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однолетних трав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 сахарной свеклы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Элитные саженцы плодовых культур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 винограда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переработки молока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шерсть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рыба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переработки сахарной свеклы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