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a0e9" w14:textId="f2ba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Мюнхен (Федеративная Республика 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2013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Мюнхен (Федеративная Республика Германия)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