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a1c5" w14:textId="362a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2013 года № 110.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(САПП Республики Казахстан, 2012 г, № 26, ст. 363)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участия в комплексном тестировании поступающий подает в приемную комиссию высшего учебного заведения заявление на бланке установленного образца, аттестат об окончании общего среднего образования (среднего общего) или диплом об окончании технического и профессионального (начального или среднего профессионального, послесреднего) образования (подлинник), квитанцию об оплате за проведение тестирования, две фотокарточки размером 3x4, медицинскую справку по форме 086-У, а также копию документа, удостоверяющего личность.";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 национальные высшие учебные заведения на платное обучение зачисляются выпускники организаций общего среднего образования текущего года, прошедшие ЕНТ, участники комплексного тестирования, набравшие по результатам тестирования не менее 70 баллов, а по группам специальностей "Образование", "Сельскохозяйственные науки" и "Ветеринария" не менее 60 баллов, в другие высшие учебные заведения не менее 50 баллов, а по специальности "Общая медицина" не менее 55 баллов, по следующим предметам: государственному или русскому языку (язык обучения), истории Казахстана, математике и предмету по выбору, в том числе не менее 7 баллов по профильному предмету (не менее 10 по каждому творческому экзамену), а по остальным предметам - не менее 4 баллов.".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