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4182" w14:textId="f9c4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рейтингах столицы, города республиканского значения, областей, городов областного значения и районов"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2013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рейтингах столицы, города республиканского значения, областей, городов областного значения и районов».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«О рейтингах столицы, города республиканского значения,</w:t>
      </w:r>
      <w:r>
        <w:br/>
      </w:r>
      <w:r>
        <w:rPr>
          <w:rFonts w:ascii="Times New Roman"/>
          <w:b/>
          <w:i w:val="false"/>
          <w:color w:val="000000"/>
        </w:rPr>
        <w:t>
областей, городов областного значения и районов»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региональной политики, обеспечения эффективного мониторинга социально-экономического и индустриально-инновационного развития регионов, повышения инвестиционной привлекательности и конкурентоспособности регионов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ежегодные рейтинги социально-экономического и индустриально-инновационного развития столицы, города республиканского значения, областей, городов областного значения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статистике формировать на ежегодной основе рейтинги социально-экономического и индустриально-инновационного развития столицы, города республиканского значения,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столицы, города республиканского значения, областей формировать внутри регионов рейтинг социально-экономического развития городов областного значения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Агентству Республики Казахстан по статистике по согласованию с Администрацией Президента Республики Казахстан в месячный срок утвердить методику и перечень показателей определения ежегодных рейтингов социально-экономического и индустриально-инновационного развития столицы, города республиканского значения, областей, городов областного значения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снижение показателей социально-экономического и индустриально-инновационного развития столицы, города республиканского значения, областей, городов областного значения и районов два и более года подряд является основанием для рассмотрения вопроса о дисциплинарной ответственности соответствующих акимов.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